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565" w:rsidRPr="0024135E" w:rsidRDefault="0024135E" w:rsidP="00BC533C">
      <w:pPr>
        <w:pStyle w:val="CFOBJTTL"/>
        <w:spacing w:before="0" w:after="0" w:line="240" w:lineRule="auto"/>
        <w:ind w:left="0"/>
        <w:rPr>
          <w:rFonts w:asciiTheme="majorHAnsi" w:hAnsiTheme="majorHAnsi" w:cs="Arial"/>
          <w:b w:val="0"/>
          <w:sz w:val="32"/>
          <w:szCs w:val="32"/>
        </w:rPr>
      </w:pPr>
      <w:r w:rsidRPr="0024135E">
        <w:rPr>
          <w:rFonts w:asciiTheme="majorHAnsi" w:hAnsiTheme="majorHAnsi" w:cs="Arial"/>
          <w:b w:val="0"/>
          <w:sz w:val="32"/>
          <w:szCs w:val="32"/>
        </w:rPr>
        <w:t>Anatomy and Physiology 2 Final Review</w:t>
      </w:r>
    </w:p>
    <w:p w:rsidR="00DE5565" w:rsidRDefault="00DE5565" w:rsidP="00BC533C">
      <w:pPr>
        <w:pStyle w:val="CFOBJTTL"/>
        <w:spacing w:before="0" w:after="0" w:line="240" w:lineRule="auto"/>
        <w:ind w:left="0"/>
        <w:rPr>
          <w:rFonts w:asciiTheme="majorHAnsi" w:hAnsiTheme="majorHAnsi" w:cs="Arial"/>
          <w:b w:val="0"/>
          <w:sz w:val="22"/>
          <w:szCs w:val="22"/>
          <w:u w:val="single"/>
        </w:rPr>
      </w:pPr>
    </w:p>
    <w:p w:rsidR="00DE5565" w:rsidRPr="00DE5565" w:rsidRDefault="00DE5565" w:rsidP="00BC533C">
      <w:pPr>
        <w:pStyle w:val="CFOBJTTL"/>
        <w:spacing w:before="0" w:after="0" w:line="240" w:lineRule="auto"/>
        <w:ind w:left="0"/>
        <w:rPr>
          <w:rFonts w:asciiTheme="majorHAnsi" w:hAnsiTheme="majorHAnsi" w:cs="Arial"/>
          <w:b w:val="0"/>
          <w:sz w:val="22"/>
          <w:szCs w:val="22"/>
          <w:u w:val="single"/>
        </w:rPr>
      </w:pPr>
      <w:r w:rsidRPr="00DE5565">
        <w:rPr>
          <w:rFonts w:asciiTheme="majorHAnsi" w:hAnsiTheme="majorHAnsi" w:cs="Arial"/>
          <w:b w:val="0"/>
          <w:sz w:val="22"/>
          <w:szCs w:val="22"/>
          <w:u w:val="single"/>
        </w:rPr>
        <w:t>Chapter 17</w:t>
      </w:r>
    </w:p>
    <w:p w:rsidR="00D7548A" w:rsidRPr="00BC533C" w:rsidRDefault="00D7548A" w:rsidP="00BC533C">
      <w:pPr>
        <w:pStyle w:val="CFOBJTTL"/>
        <w:spacing w:before="0" w:after="0" w:line="240" w:lineRule="auto"/>
        <w:ind w:left="0"/>
        <w:rPr>
          <w:rFonts w:asciiTheme="majorHAnsi" w:eastAsia="Calibri" w:hAnsiTheme="majorHAnsi" w:cs="Arial"/>
          <w:sz w:val="22"/>
          <w:szCs w:val="22"/>
        </w:rPr>
      </w:pPr>
      <w:r w:rsidRPr="00BC533C">
        <w:rPr>
          <w:rFonts w:asciiTheme="majorHAnsi" w:hAnsiTheme="majorHAnsi" w:cs="Arial"/>
          <w:sz w:val="22"/>
          <w:szCs w:val="22"/>
        </w:rPr>
        <w:t>17.3</w:t>
      </w:r>
      <w:proofErr w:type="gramStart"/>
      <w:r w:rsidRPr="00BC533C">
        <w:rPr>
          <w:rFonts w:asciiTheme="majorHAnsi" w:hAnsiTheme="majorHAnsi" w:cs="Arial"/>
          <w:sz w:val="22"/>
          <w:szCs w:val="22"/>
        </w:rPr>
        <w:t>  </w:t>
      </w:r>
      <w:r w:rsidRPr="00BC533C">
        <w:rPr>
          <w:rFonts w:asciiTheme="majorHAnsi" w:hAnsiTheme="majorHAnsi" w:cs="Arial"/>
          <w:b w:val="0"/>
          <w:i/>
          <w:sz w:val="22"/>
          <w:szCs w:val="22"/>
        </w:rPr>
        <w:t>Erythrocytes</w:t>
      </w:r>
      <w:proofErr w:type="gramEnd"/>
      <w:r w:rsidRPr="00BC533C">
        <w:rPr>
          <w:rFonts w:asciiTheme="majorHAnsi" w:hAnsiTheme="majorHAnsi" w:cs="Arial"/>
          <w:sz w:val="22"/>
          <w:szCs w:val="22"/>
        </w:rPr>
        <w:t xml:space="preserve"> </w:t>
      </w:r>
    </w:p>
    <w:p w:rsidR="00D7548A" w:rsidRPr="00BC533C" w:rsidRDefault="00D7548A" w:rsidP="00BC533C">
      <w:pPr>
        <w:pStyle w:val="CFOBJSUBTTL"/>
        <w:spacing w:after="0" w:line="240" w:lineRule="auto"/>
        <w:ind w:left="0"/>
        <w:rPr>
          <w:rFonts w:asciiTheme="majorHAnsi" w:hAnsiTheme="majorHAnsi" w:cs="Arial"/>
          <w:sz w:val="22"/>
          <w:szCs w:val="22"/>
        </w:rPr>
      </w:pPr>
      <w:r w:rsidRPr="00BC533C">
        <w:rPr>
          <w:rFonts w:asciiTheme="majorHAnsi" w:hAnsiTheme="majorHAnsi" w:cs="Arial"/>
          <w:sz w:val="22"/>
          <w:szCs w:val="22"/>
        </w:rPr>
        <w:t>Erythrocytes play a crucial role in oxygen and carbon dioxide transport</w:t>
      </w:r>
    </w:p>
    <w:p w:rsidR="00D7548A" w:rsidRPr="00BC533C" w:rsidRDefault="00D7548A" w:rsidP="00BC533C">
      <w:pPr>
        <w:pStyle w:val="CFOBJBLFIRST"/>
        <w:numPr>
          <w:ilvl w:val="0"/>
          <w:numId w:val="1"/>
        </w:numPr>
        <w:spacing w:before="0" w:line="240" w:lineRule="auto"/>
        <w:rPr>
          <w:rFonts w:asciiTheme="majorHAnsi" w:hAnsiTheme="majorHAnsi" w:cs="Arial"/>
          <w:szCs w:val="22"/>
        </w:rPr>
      </w:pPr>
      <w:r w:rsidRPr="00BC533C">
        <w:rPr>
          <w:rFonts w:asciiTheme="majorHAnsi" w:hAnsiTheme="majorHAnsi" w:cs="Arial"/>
          <w:szCs w:val="22"/>
        </w:rPr>
        <w:t>Describe the structure and function of erythrocytes.</w:t>
      </w:r>
    </w:p>
    <w:p w:rsidR="00D7548A" w:rsidRDefault="00D7548A" w:rsidP="002439D8">
      <w:pPr>
        <w:pStyle w:val="CFOBJBLFIRST"/>
        <w:numPr>
          <w:ilvl w:val="1"/>
          <w:numId w:val="1"/>
        </w:numPr>
        <w:spacing w:before="0" w:line="240" w:lineRule="auto"/>
        <w:rPr>
          <w:rFonts w:asciiTheme="majorHAnsi" w:hAnsiTheme="majorHAnsi" w:cs="Arial"/>
          <w:szCs w:val="22"/>
        </w:rPr>
      </w:pPr>
      <w:r w:rsidRPr="00B95B66">
        <w:rPr>
          <w:rFonts w:asciiTheme="majorHAnsi" w:hAnsiTheme="majorHAnsi" w:cs="Arial"/>
          <w:szCs w:val="22"/>
        </w:rPr>
        <w:t>Importance of shape, inside components</w:t>
      </w:r>
      <w:r w:rsidR="00B95B66">
        <w:rPr>
          <w:rFonts w:asciiTheme="majorHAnsi" w:hAnsiTheme="majorHAnsi" w:cs="Arial"/>
          <w:szCs w:val="22"/>
        </w:rPr>
        <w:t xml:space="preserve">; </w:t>
      </w:r>
      <w:r w:rsidRPr="00B95B66">
        <w:rPr>
          <w:rFonts w:asciiTheme="majorHAnsi" w:hAnsiTheme="majorHAnsi" w:cs="Arial"/>
          <w:szCs w:val="22"/>
        </w:rPr>
        <w:t>How the structure helps with oxygen transport</w:t>
      </w:r>
    </w:p>
    <w:p w:rsidR="00B95B66" w:rsidRPr="00B95B66" w:rsidRDefault="00B95B66" w:rsidP="0024135E">
      <w:pPr>
        <w:numPr>
          <w:ilvl w:val="0"/>
          <w:numId w:val="37"/>
        </w:numPr>
        <w:spacing w:after="0" w:line="240" w:lineRule="auto"/>
        <w:ind w:left="1890"/>
        <w:contextualSpacing/>
        <w:textAlignment w:val="baseline"/>
        <w:rPr>
          <w:rFonts w:ascii="Times New Roman" w:eastAsia="Times New Roman" w:hAnsi="Times New Roman" w:cs="Times New Roman"/>
        </w:rPr>
      </w:pPr>
      <w:r w:rsidRPr="00B95B66">
        <w:rPr>
          <w:rFonts w:eastAsiaTheme="minorEastAsia" w:hAnsi="Arial"/>
          <w:color w:val="000000" w:themeColor="text1"/>
        </w:rPr>
        <w:t>Three features make for efficient gas transport:</w:t>
      </w:r>
    </w:p>
    <w:p w:rsidR="00B95B66" w:rsidRPr="00B95B66" w:rsidRDefault="00B95B66" w:rsidP="0024135E">
      <w:pPr>
        <w:numPr>
          <w:ilvl w:val="2"/>
          <w:numId w:val="3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</w:rPr>
      </w:pPr>
      <w:r w:rsidRPr="00B95B66">
        <w:rPr>
          <w:rFonts w:eastAsia="Times New Roman" w:hAnsi="Arial" w:cs="Arial"/>
          <w:color w:val="000000" w:themeColor="text1"/>
        </w:rPr>
        <w:t>Biconcave shape offers huge surface area relative to volume for gas exchange</w:t>
      </w:r>
    </w:p>
    <w:p w:rsidR="00B95B66" w:rsidRPr="00B95B66" w:rsidRDefault="00B95B66" w:rsidP="0024135E">
      <w:pPr>
        <w:numPr>
          <w:ilvl w:val="2"/>
          <w:numId w:val="3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</w:rPr>
      </w:pPr>
      <w:r w:rsidRPr="00B95B66">
        <w:rPr>
          <w:rFonts w:eastAsia="Times New Roman" w:hAnsi="Arial" w:cs="Arial"/>
          <w:color w:val="000000" w:themeColor="text1"/>
        </w:rPr>
        <w:t>Hemoglobin makes up 97% of cell volume (not counting water)</w:t>
      </w:r>
    </w:p>
    <w:p w:rsidR="00B95B66" w:rsidRPr="00B95B66" w:rsidRDefault="00B95B66" w:rsidP="0024135E">
      <w:pPr>
        <w:numPr>
          <w:ilvl w:val="2"/>
          <w:numId w:val="38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</w:rPr>
      </w:pPr>
      <w:r w:rsidRPr="00B95B66">
        <w:rPr>
          <w:rFonts w:eastAsia="Times New Roman" w:hAnsi="Arial" w:cs="Arial"/>
          <w:color w:val="000000" w:themeColor="text1"/>
        </w:rPr>
        <w:t>RBCs have no mitochondria</w:t>
      </w:r>
    </w:p>
    <w:p w:rsidR="00B95B66" w:rsidRPr="00B95B66" w:rsidRDefault="00B95B66" w:rsidP="0024135E">
      <w:pPr>
        <w:numPr>
          <w:ilvl w:val="3"/>
          <w:numId w:val="3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</w:rPr>
      </w:pPr>
      <w:r w:rsidRPr="00B95B66">
        <w:rPr>
          <w:rFonts w:eastAsia="Times New Roman" w:hAnsi="Arial" w:cs="Arial"/>
          <w:color w:val="000000" w:themeColor="text1"/>
        </w:rPr>
        <w:t>ATP production is anaerobic, so they do not consume O</w:t>
      </w:r>
      <w:r w:rsidRPr="00B95B66">
        <w:rPr>
          <w:rFonts w:eastAsia="Times New Roman" w:hAnsi="Arial" w:cs="Arial"/>
          <w:color w:val="000000" w:themeColor="text1"/>
          <w:position w:val="-12"/>
          <w:vertAlign w:val="subscript"/>
        </w:rPr>
        <w:t>2</w:t>
      </w:r>
      <w:r w:rsidRPr="00B95B66">
        <w:rPr>
          <w:rFonts w:eastAsia="Times New Roman" w:hAnsi="Arial" w:cs="Arial"/>
          <w:color w:val="000000" w:themeColor="text1"/>
        </w:rPr>
        <w:t xml:space="preserve"> they transport</w:t>
      </w:r>
    </w:p>
    <w:p w:rsidR="00D7548A" w:rsidRPr="00B95B66" w:rsidRDefault="00D7548A" w:rsidP="00BC533C">
      <w:pPr>
        <w:pStyle w:val="CFOBJBLFIRST"/>
        <w:numPr>
          <w:ilvl w:val="0"/>
          <w:numId w:val="1"/>
        </w:numPr>
        <w:spacing w:before="0" w:line="240" w:lineRule="auto"/>
        <w:rPr>
          <w:rFonts w:asciiTheme="majorHAnsi" w:hAnsiTheme="majorHAnsi" w:cs="Arial"/>
          <w:szCs w:val="22"/>
        </w:rPr>
      </w:pPr>
      <w:r w:rsidRPr="00B95B66">
        <w:rPr>
          <w:rFonts w:asciiTheme="majorHAnsi" w:hAnsiTheme="majorHAnsi" w:cs="Arial"/>
          <w:szCs w:val="22"/>
        </w:rPr>
        <w:t>Describe the structure of hemoglobin.</w:t>
      </w:r>
    </w:p>
    <w:p w:rsidR="00B95B66" w:rsidRPr="00B95B66" w:rsidRDefault="00B95B66" w:rsidP="0024135E">
      <w:pPr>
        <w:numPr>
          <w:ilvl w:val="0"/>
          <w:numId w:val="39"/>
        </w:numPr>
        <w:spacing w:after="0" w:line="240" w:lineRule="auto"/>
        <w:ind w:left="1267"/>
        <w:contextualSpacing/>
        <w:textAlignment w:val="baseline"/>
        <w:rPr>
          <w:rFonts w:asciiTheme="majorHAnsi" w:eastAsia="Times New Roman" w:hAnsiTheme="majorHAnsi" w:cs="Times New Roman"/>
        </w:rPr>
      </w:pPr>
      <w:r w:rsidRPr="00B95B66">
        <w:rPr>
          <w:rFonts w:asciiTheme="majorHAnsi" w:eastAsiaTheme="minorEastAsia" w:hAnsiTheme="majorHAnsi"/>
          <w:color w:val="000000" w:themeColor="text1"/>
        </w:rPr>
        <w:t xml:space="preserve">Hemoglobin consists of red </w:t>
      </w:r>
      <w:proofErr w:type="spellStart"/>
      <w:r w:rsidRPr="00B95B66">
        <w:rPr>
          <w:rFonts w:asciiTheme="majorHAnsi" w:eastAsiaTheme="minorEastAsia" w:hAnsiTheme="majorHAnsi"/>
          <w:bCs/>
          <w:color w:val="000000" w:themeColor="text1"/>
        </w:rPr>
        <w:t>heme</w:t>
      </w:r>
      <w:proofErr w:type="spellEnd"/>
      <w:r w:rsidRPr="00B95B66">
        <w:rPr>
          <w:rFonts w:asciiTheme="majorHAnsi" w:eastAsiaTheme="minorEastAsia" w:hAnsiTheme="majorHAnsi"/>
          <w:color w:val="000000" w:themeColor="text1"/>
        </w:rPr>
        <w:t xml:space="preserve"> pigment bound to the protein </w:t>
      </w:r>
      <w:r w:rsidRPr="00B95B66">
        <w:rPr>
          <w:rFonts w:asciiTheme="majorHAnsi" w:eastAsiaTheme="minorEastAsia" w:hAnsiTheme="majorHAnsi"/>
          <w:bCs/>
          <w:color w:val="000000" w:themeColor="text1"/>
        </w:rPr>
        <w:t>globin</w:t>
      </w:r>
    </w:p>
    <w:p w:rsidR="00B95B66" w:rsidRPr="00B95B66" w:rsidRDefault="00B95B66" w:rsidP="0024135E">
      <w:pPr>
        <w:numPr>
          <w:ilvl w:val="1"/>
          <w:numId w:val="39"/>
        </w:numPr>
        <w:spacing w:after="0" w:line="240" w:lineRule="auto"/>
        <w:ind w:left="2606"/>
        <w:contextualSpacing/>
        <w:textAlignment w:val="baseline"/>
        <w:rPr>
          <w:rFonts w:asciiTheme="majorHAnsi" w:eastAsia="Times New Roman" w:hAnsiTheme="majorHAnsi" w:cs="Times New Roman"/>
        </w:rPr>
      </w:pPr>
      <w:r w:rsidRPr="00B95B66">
        <w:rPr>
          <w:rFonts w:asciiTheme="majorHAnsi" w:eastAsia="Times New Roman" w:hAnsiTheme="majorHAnsi" w:cs="Arial"/>
          <w:color w:val="000000" w:themeColor="text1"/>
        </w:rPr>
        <w:t>Globin is composed of four polypeptide chains</w:t>
      </w:r>
    </w:p>
    <w:p w:rsidR="00B95B66" w:rsidRPr="00B95B66" w:rsidRDefault="00B95B66" w:rsidP="0024135E">
      <w:pPr>
        <w:numPr>
          <w:ilvl w:val="2"/>
          <w:numId w:val="39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B95B66">
        <w:rPr>
          <w:rFonts w:asciiTheme="majorHAnsi" w:eastAsia="Times New Roman" w:hAnsiTheme="majorHAnsi" w:cs="Arial"/>
          <w:color w:val="000000" w:themeColor="text1"/>
        </w:rPr>
        <w:t>Two alpha and two beta chains</w:t>
      </w:r>
    </w:p>
    <w:p w:rsidR="00B95B66" w:rsidRPr="00B95B66" w:rsidRDefault="00B95B66" w:rsidP="0024135E">
      <w:pPr>
        <w:numPr>
          <w:ilvl w:val="1"/>
          <w:numId w:val="39"/>
        </w:numPr>
        <w:spacing w:after="0" w:line="240" w:lineRule="auto"/>
        <w:ind w:left="2606"/>
        <w:contextualSpacing/>
        <w:textAlignment w:val="baseline"/>
        <w:rPr>
          <w:rFonts w:asciiTheme="majorHAnsi" w:eastAsia="Times New Roman" w:hAnsiTheme="majorHAnsi" w:cs="Times New Roman"/>
        </w:rPr>
      </w:pPr>
      <w:r w:rsidRPr="00B95B66">
        <w:rPr>
          <w:rFonts w:asciiTheme="majorHAnsi" w:eastAsia="Times New Roman" w:hAnsiTheme="majorHAnsi" w:cs="Arial"/>
          <w:color w:val="000000" w:themeColor="text1"/>
        </w:rPr>
        <w:t xml:space="preserve">A </w:t>
      </w:r>
      <w:proofErr w:type="spellStart"/>
      <w:r w:rsidRPr="00B95B66">
        <w:rPr>
          <w:rFonts w:asciiTheme="majorHAnsi" w:eastAsia="Times New Roman" w:hAnsiTheme="majorHAnsi" w:cs="Arial"/>
          <w:color w:val="000000" w:themeColor="text1"/>
        </w:rPr>
        <w:t>heme</w:t>
      </w:r>
      <w:proofErr w:type="spellEnd"/>
      <w:r w:rsidRPr="00B95B66">
        <w:rPr>
          <w:rFonts w:asciiTheme="majorHAnsi" w:eastAsia="Times New Roman" w:hAnsiTheme="majorHAnsi" w:cs="Arial"/>
          <w:color w:val="000000" w:themeColor="text1"/>
        </w:rPr>
        <w:t xml:space="preserve"> pigment is bonded to each globin chain</w:t>
      </w:r>
    </w:p>
    <w:p w:rsidR="00B95B66" w:rsidRPr="00B95B66" w:rsidRDefault="00B95B66" w:rsidP="0024135E">
      <w:pPr>
        <w:numPr>
          <w:ilvl w:val="2"/>
          <w:numId w:val="39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B95B66">
        <w:rPr>
          <w:rFonts w:asciiTheme="majorHAnsi" w:eastAsia="Times New Roman" w:hAnsiTheme="majorHAnsi" w:cs="Arial"/>
          <w:color w:val="000000" w:themeColor="text1"/>
        </w:rPr>
        <w:t>Gives blood red color</w:t>
      </w:r>
    </w:p>
    <w:p w:rsidR="00B95B66" w:rsidRPr="00B95B66" w:rsidRDefault="00B95B66" w:rsidP="0024135E">
      <w:pPr>
        <w:numPr>
          <w:ilvl w:val="2"/>
          <w:numId w:val="39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B95B66">
        <w:rPr>
          <w:rFonts w:asciiTheme="majorHAnsi" w:eastAsia="Times New Roman" w:hAnsiTheme="majorHAnsi" w:cs="Arial"/>
          <w:color w:val="000000" w:themeColor="text1"/>
        </w:rPr>
        <w:t xml:space="preserve">Each </w:t>
      </w:r>
      <w:proofErr w:type="spellStart"/>
      <w:r w:rsidRPr="00B95B66">
        <w:rPr>
          <w:rFonts w:asciiTheme="majorHAnsi" w:eastAsia="Times New Roman" w:hAnsiTheme="majorHAnsi" w:cs="Arial"/>
          <w:color w:val="000000" w:themeColor="text1"/>
        </w:rPr>
        <w:t>heme’s</w:t>
      </w:r>
      <w:proofErr w:type="spellEnd"/>
      <w:r w:rsidRPr="00B95B66">
        <w:rPr>
          <w:rFonts w:asciiTheme="majorHAnsi" w:eastAsia="Times New Roman" w:hAnsiTheme="majorHAnsi" w:cs="Arial"/>
          <w:color w:val="000000" w:themeColor="text1"/>
        </w:rPr>
        <w:t xml:space="preserve"> central iron atom binds one O</w:t>
      </w:r>
      <w:r w:rsidRPr="00B95B66">
        <w:rPr>
          <w:rFonts w:asciiTheme="majorHAnsi" w:eastAsia="Times New Roman" w:hAnsiTheme="majorHAnsi" w:cs="Arial"/>
          <w:color w:val="000000" w:themeColor="text1"/>
          <w:position w:val="-12"/>
          <w:vertAlign w:val="subscript"/>
        </w:rPr>
        <w:t>2</w:t>
      </w:r>
    </w:p>
    <w:p w:rsidR="00D7548A" w:rsidRPr="00BC533C" w:rsidRDefault="00D7548A" w:rsidP="00BC533C">
      <w:pPr>
        <w:spacing w:after="0" w:line="240" w:lineRule="auto"/>
        <w:rPr>
          <w:rFonts w:asciiTheme="majorHAnsi" w:hAnsiTheme="majorHAnsi"/>
        </w:rPr>
      </w:pPr>
    </w:p>
    <w:p w:rsidR="00D7548A" w:rsidRPr="00BC533C" w:rsidRDefault="00D7548A" w:rsidP="00BC533C">
      <w:pPr>
        <w:pStyle w:val="CFOBJTTL"/>
        <w:spacing w:before="0" w:after="0" w:line="240" w:lineRule="auto"/>
        <w:ind w:left="0"/>
        <w:rPr>
          <w:rFonts w:asciiTheme="majorHAnsi" w:hAnsiTheme="majorHAnsi" w:cs="Arial"/>
          <w:sz w:val="22"/>
          <w:szCs w:val="22"/>
        </w:rPr>
      </w:pPr>
      <w:r w:rsidRPr="00BC533C">
        <w:rPr>
          <w:rFonts w:asciiTheme="majorHAnsi" w:hAnsiTheme="majorHAnsi" w:cs="Arial"/>
          <w:sz w:val="22"/>
          <w:szCs w:val="22"/>
        </w:rPr>
        <w:t>17.4</w:t>
      </w:r>
      <w:proofErr w:type="gramStart"/>
      <w:r w:rsidRPr="00BC533C">
        <w:rPr>
          <w:rFonts w:asciiTheme="majorHAnsi" w:hAnsiTheme="majorHAnsi" w:cs="Arial"/>
          <w:sz w:val="22"/>
          <w:szCs w:val="22"/>
        </w:rPr>
        <w:t> </w:t>
      </w:r>
      <w:r w:rsidRPr="00BC533C">
        <w:rPr>
          <w:rFonts w:asciiTheme="majorHAnsi" w:hAnsiTheme="majorHAnsi" w:cs="Arial"/>
          <w:b w:val="0"/>
          <w:i/>
          <w:sz w:val="22"/>
          <w:szCs w:val="22"/>
        </w:rPr>
        <w:t> Leukocytes</w:t>
      </w:r>
      <w:proofErr w:type="gramEnd"/>
      <w:r w:rsidRPr="00BC533C">
        <w:rPr>
          <w:rFonts w:asciiTheme="majorHAnsi" w:hAnsiTheme="majorHAnsi" w:cs="Arial"/>
          <w:sz w:val="22"/>
          <w:szCs w:val="22"/>
        </w:rPr>
        <w:t xml:space="preserve"> </w:t>
      </w:r>
    </w:p>
    <w:p w:rsidR="00D7548A" w:rsidRPr="00BC533C" w:rsidRDefault="00D7548A" w:rsidP="00BC533C">
      <w:pPr>
        <w:pStyle w:val="CFOBJSUBTTL"/>
        <w:spacing w:after="0" w:line="240" w:lineRule="auto"/>
        <w:ind w:left="0"/>
        <w:rPr>
          <w:rFonts w:asciiTheme="majorHAnsi" w:hAnsiTheme="majorHAnsi" w:cs="Arial"/>
          <w:sz w:val="22"/>
          <w:szCs w:val="22"/>
        </w:rPr>
      </w:pPr>
      <w:r w:rsidRPr="00BC533C">
        <w:rPr>
          <w:rFonts w:asciiTheme="majorHAnsi" w:hAnsiTheme="majorHAnsi" w:cs="Arial"/>
          <w:sz w:val="22"/>
          <w:szCs w:val="22"/>
        </w:rPr>
        <w:t>Leukocytes defend the body</w:t>
      </w:r>
    </w:p>
    <w:p w:rsidR="00D7548A" w:rsidRPr="00BC533C" w:rsidRDefault="00D7548A" w:rsidP="00BC533C">
      <w:pPr>
        <w:pStyle w:val="CFOBJBLMID"/>
        <w:numPr>
          <w:ilvl w:val="0"/>
          <w:numId w:val="2"/>
        </w:numPr>
        <w:spacing w:line="240" w:lineRule="auto"/>
        <w:rPr>
          <w:rFonts w:asciiTheme="majorHAnsi" w:hAnsiTheme="majorHAnsi" w:cs="Arial"/>
          <w:szCs w:val="22"/>
        </w:rPr>
      </w:pPr>
      <w:r w:rsidRPr="00BC533C">
        <w:rPr>
          <w:rFonts w:asciiTheme="majorHAnsi" w:hAnsiTheme="majorHAnsi" w:cs="Arial"/>
          <w:szCs w:val="22"/>
        </w:rPr>
        <w:t>List the classes, structural characteristics, and functions of leukocytes.</w:t>
      </w:r>
    </w:p>
    <w:p w:rsidR="004648D7" w:rsidRPr="004648D7" w:rsidRDefault="004648D7" w:rsidP="0024135E">
      <w:pPr>
        <w:numPr>
          <w:ilvl w:val="0"/>
          <w:numId w:val="40"/>
        </w:numPr>
        <w:spacing w:after="0" w:line="240" w:lineRule="auto"/>
        <w:ind w:left="1267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Theme="minorEastAsia" w:hAnsiTheme="majorHAnsi"/>
          <w:color w:val="000000" w:themeColor="text1"/>
        </w:rPr>
        <w:t>Leukocytes grouped into two major categories:</w:t>
      </w:r>
    </w:p>
    <w:p w:rsidR="004648D7" w:rsidRPr="004648D7" w:rsidRDefault="004648D7" w:rsidP="0024135E">
      <w:pPr>
        <w:numPr>
          <w:ilvl w:val="1"/>
          <w:numId w:val="40"/>
        </w:numPr>
        <w:spacing w:after="0" w:line="240" w:lineRule="auto"/>
        <w:ind w:left="2606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bCs/>
          <w:color w:val="000000" w:themeColor="text1"/>
        </w:rPr>
        <w:t>Granulocytes</w:t>
      </w:r>
      <w:r w:rsidRPr="004648D7">
        <w:rPr>
          <w:rFonts w:asciiTheme="majorHAnsi" w:eastAsia="Times New Roman" w:hAnsiTheme="majorHAnsi" w:cs="Arial"/>
          <w:color w:val="000000" w:themeColor="text1"/>
        </w:rPr>
        <w:t>: contain visible cytoplasmic granules</w:t>
      </w:r>
    </w:p>
    <w:p w:rsidR="004648D7" w:rsidRPr="00A83A5A" w:rsidRDefault="004648D7" w:rsidP="004648D7">
      <w:pPr>
        <w:pStyle w:val="CFOBJBLMID"/>
        <w:numPr>
          <w:ilvl w:val="3"/>
          <w:numId w:val="2"/>
        </w:numPr>
        <w:spacing w:line="240" w:lineRule="auto"/>
        <w:ind w:left="2610"/>
        <w:rPr>
          <w:rFonts w:asciiTheme="majorHAnsi" w:hAnsiTheme="majorHAnsi" w:cs="Arial"/>
          <w:szCs w:val="22"/>
        </w:rPr>
      </w:pPr>
      <w:proofErr w:type="spellStart"/>
      <w:r w:rsidRPr="00A83A5A">
        <w:rPr>
          <w:rFonts w:asciiTheme="majorHAnsi" w:eastAsia="Times New Roman" w:hAnsiTheme="majorHAnsi" w:cs="Arial"/>
          <w:bCs/>
          <w:color w:val="000000" w:themeColor="text1"/>
          <w:szCs w:val="22"/>
        </w:rPr>
        <w:t>Agranulocytes</w:t>
      </w:r>
      <w:proofErr w:type="spellEnd"/>
      <w:r w:rsidRPr="00A83A5A">
        <w:rPr>
          <w:rFonts w:asciiTheme="majorHAnsi" w:eastAsia="Times New Roman" w:hAnsiTheme="majorHAnsi" w:cs="Arial"/>
          <w:color w:val="000000" w:themeColor="text1"/>
          <w:szCs w:val="22"/>
        </w:rPr>
        <w:t>: do not contain visible cytoplasmic granules;</w:t>
      </w:r>
    </w:p>
    <w:p w:rsidR="004648D7" w:rsidRPr="004648D7" w:rsidRDefault="004648D7" w:rsidP="0024135E">
      <w:pPr>
        <w:numPr>
          <w:ilvl w:val="0"/>
          <w:numId w:val="41"/>
        </w:numPr>
        <w:spacing w:after="0" w:line="240" w:lineRule="auto"/>
        <w:ind w:left="1267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Theme="minorEastAsia" w:hAnsiTheme="majorHAnsi"/>
          <w:bCs/>
          <w:color w:val="000000" w:themeColor="text1"/>
        </w:rPr>
        <w:t>Granulocytes</w:t>
      </w:r>
      <w:r w:rsidRPr="004648D7">
        <w:rPr>
          <w:rFonts w:asciiTheme="majorHAnsi" w:eastAsiaTheme="minorEastAsia" w:hAnsiTheme="majorHAnsi"/>
          <w:color w:val="000000" w:themeColor="text1"/>
        </w:rPr>
        <w:t xml:space="preserve">: </w:t>
      </w:r>
    </w:p>
    <w:p w:rsidR="004648D7" w:rsidRPr="004648D7" w:rsidRDefault="004648D7" w:rsidP="0024135E">
      <w:pPr>
        <w:numPr>
          <w:ilvl w:val="1"/>
          <w:numId w:val="41"/>
        </w:numPr>
        <w:spacing w:after="0" w:line="240" w:lineRule="auto"/>
        <w:ind w:left="2606"/>
        <w:contextualSpacing/>
        <w:textAlignment w:val="baseline"/>
        <w:rPr>
          <w:rFonts w:asciiTheme="majorHAnsi" w:eastAsia="Times New Roman" w:hAnsiTheme="majorHAnsi" w:cs="Times New Roman"/>
        </w:rPr>
      </w:pPr>
      <w:r w:rsidRPr="00A83A5A">
        <w:rPr>
          <w:rFonts w:asciiTheme="majorHAnsi" w:eastAsia="Times New Roman" w:hAnsiTheme="majorHAnsi" w:cs="Arial"/>
          <w:bCs/>
          <w:color w:val="000000" w:themeColor="text1"/>
        </w:rPr>
        <w:t xml:space="preserve">Three </w:t>
      </w:r>
      <w:proofErr w:type="spellStart"/>
      <w:r w:rsidRPr="00A83A5A">
        <w:rPr>
          <w:rFonts w:asciiTheme="majorHAnsi" w:eastAsia="Times New Roman" w:hAnsiTheme="majorHAnsi" w:cs="Arial"/>
          <w:bCs/>
          <w:color w:val="000000" w:themeColor="text1"/>
        </w:rPr>
        <w:t>types:</w:t>
      </w:r>
      <w:r w:rsidRPr="004648D7">
        <w:rPr>
          <w:rFonts w:asciiTheme="majorHAnsi" w:eastAsia="Times New Roman" w:hAnsiTheme="majorHAnsi" w:cs="Arial"/>
          <w:bCs/>
          <w:color w:val="000000" w:themeColor="text1"/>
        </w:rPr>
        <w:t>Neutrophils</w:t>
      </w:r>
      <w:proofErr w:type="spellEnd"/>
      <w:r w:rsidRPr="004648D7">
        <w:rPr>
          <w:rFonts w:asciiTheme="majorHAnsi" w:eastAsia="Times New Roman" w:hAnsiTheme="majorHAnsi" w:cs="Arial"/>
          <w:bCs/>
          <w:color w:val="000000" w:themeColor="text1"/>
        </w:rPr>
        <w:t>, eosinophils, basophils</w:t>
      </w:r>
    </w:p>
    <w:p w:rsidR="004648D7" w:rsidRPr="004648D7" w:rsidRDefault="004648D7" w:rsidP="0024135E">
      <w:pPr>
        <w:numPr>
          <w:ilvl w:val="3"/>
          <w:numId w:val="42"/>
        </w:numPr>
        <w:tabs>
          <w:tab w:val="clear" w:pos="2880"/>
          <w:tab w:val="left" w:pos="2610"/>
          <w:tab w:val="left" w:pos="2790"/>
        </w:tabs>
        <w:spacing w:after="0" w:line="240" w:lineRule="auto"/>
        <w:ind w:left="261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Theme="minorEastAsia" w:hAnsiTheme="majorHAnsi"/>
          <w:color w:val="000000" w:themeColor="text1"/>
        </w:rPr>
        <w:t>Larger and shorter-lived than RBCs</w:t>
      </w:r>
    </w:p>
    <w:p w:rsidR="004648D7" w:rsidRPr="004648D7" w:rsidRDefault="004648D7" w:rsidP="0024135E">
      <w:pPr>
        <w:numPr>
          <w:ilvl w:val="3"/>
          <w:numId w:val="42"/>
        </w:numPr>
        <w:tabs>
          <w:tab w:val="clear" w:pos="2880"/>
          <w:tab w:val="left" w:pos="2610"/>
          <w:tab w:val="left" w:pos="2790"/>
        </w:tabs>
        <w:spacing w:after="0" w:line="240" w:lineRule="auto"/>
        <w:ind w:left="261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Theme="minorEastAsia" w:hAnsiTheme="majorHAnsi"/>
          <w:color w:val="000000" w:themeColor="text1"/>
        </w:rPr>
        <w:t>Contain lobed, rather than circular, nuclei</w:t>
      </w:r>
    </w:p>
    <w:p w:rsidR="004648D7" w:rsidRPr="004648D7" w:rsidRDefault="004648D7" w:rsidP="0024135E">
      <w:pPr>
        <w:numPr>
          <w:ilvl w:val="3"/>
          <w:numId w:val="42"/>
        </w:numPr>
        <w:tabs>
          <w:tab w:val="clear" w:pos="2880"/>
          <w:tab w:val="left" w:pos="2610"/>
          <w:tab w:val="left" w:pos="2790"/>
        </w:tabs>
        <w:spacing w:after="0" w:line="240" w:lineRule="auto"/>
        <w:ind w:left="261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Theme="minorEastAsia" w:hAnsiTheme="majorHAnsi"/>
          <w:color w:val="000000" w:themeColor="text1"/>
        </w:rPr>
        <w:t>Cytoplasmic granules stain specifically with Wright’s stain</w:t>
      </w:r>
    </w:p>
    <w:p w:rsidR="004648D7" w:rsidRPr="004648D7" w:rsidRDefault="004648D7" w:rsidP="0024135E">
      <w:pPr>
        <w:numPr>
          <w:ilvl w:val="3"/>
          <w:numId w:val="42"/>
        </w:numPr>
        <w:tabs>
          <w:tab w:val="clear" w:pos="2880"/>
          <w:tab w:val="left" w:pos="2610"/>
          <w:tab w:val="left" w:pos="2790"/>
        </w:tabs>
        <w:spacing w:after="0" w:line="240" w:lineRule="auto"/>
        <w:ind w:left="261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Theme="minorEastAsia" w:hAnsiTheme="majorHAnsi"/>
          <w:color w:val="000000" w:themeColor="text1"/>
        </w:rPr>
        <w:t xml:space="preserve">All are phagocytic to some degree </w:t>
      </w:r>
    </w:p>
    <w:p w:rsidR="004648D7" w:rsidRPr="004648D7" w:rsidRDefault="004648D7" w:rsidP="0024135E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1260"/>
        <w:contextualSpacing/>
        <w:textAlignment w:val="baseline"/>
        <w:rPr>
          <w:rFonts w:asciiTheme="majorHAnsi" w:eastAsia="Times New Roman" w:hAnsiTheme="majorHAnsi" w:cs="Times New Roman"/>
        </w:rPr>
      </w:pPr>
      <w:proofErr w:type="spellStart"/>
      <w:r w:rsidRPr="004648D7">
        <w:rPr>
          <w:rFonts w:asciiTheme="majorHAnsi" w:eastAsia="Times New Roman" w:hAnsiTheme="majorHAnsi" w:cs="Arial"/>
          <w:bCs/>
          <w:color w:val="000000"/>
        </w:rPr>
        <w:t>Agranulocytes</w:t>
      </w:r>
      <w:proofErr w:type="spellEnd"/>
      <w:r w:rsidRPr="004648D7">
        <w:rPr>
          <w:rFonts w:asciiTheme="majorHAnsi" w:eastAsia="Times New Roman" w:hAnsiTheme="majorHAnsi" w:cs="Arial"/>
          <w:color w:val="000000"/>
        </w:rPr>
        <w:t xml:space="preserve"> lack visible cytoplasmic granules</w:t>
      </w:r>
    </w:p>
    <w:p w:rsidR="004648D7" w:rsidRPr="00A83A5A" w:rsidRDefault="004648D7" w:rsidP="0024135E">
      <w:pPr>
        <w:pStyle w:val="ListParagraph"/>
        <w:numPr>
          <w:ilvl w:val="0"/>
          <w:numId w:val="45"/>
        </w:numPr>
        <w:tabs>
          <w:tab w:val="clear" w:pos="720"/>
        </w:tabs>
        <w:spacing w:after="0" w:line="240" w:lineRule="auto"/>
        <w:ind w:left="2610"/>
        <w:textAlignment w:val="baseline"/>
        <w:rPr>
          <w:rFonts w:asciiTheme="majorHAnsi" w:eastAsia="Times New Roman" w:hAnsiTheme="majorHAnsi" w:cs="Times New Roman"/>
        </w:rPr>
      </w:pPr>
      <w:r w:rsidRPr="00A83A5A">
        <w:rPr>
          <w:rFonts w:asciiTheme="majorHAnsi" w:eastAsia="Times New Roman" w:hAnsiTheme="majorHAnsi" w:cs="Arial"/>
          <w:color w:val="000000"/>
        </w:rPr>
        <w:t xml:space="preserve">Two types: </w:t>
      </w:r>
      <w:r w:rsidRPr="00A83A5A">
        <w:rPr>
          <w:rFonts w:asciiTheme="majorHAnsi" w:eastAsia="Times New Roman" w:hAnsiTheme="majorHAnsi" w:cs="Arial"/>
          <w:bCs/>
          <w:color w:val="000000"/>
        </w:rPr>
        <w:t>lymphocytes</w:t>
      </w:r>
      <w:r w:rsidRPr="00A83A5A">
        <w:rPr>
          <w:rFonts w:asciiTheme="majorHAnsi" w:eastAsia="Times New Roman" w:hAnsiTheme="majorHAnsi" w:cs="Arial"/>
          <w:color w:val="000000"/>
        </w:rPr>
        <w:t xml:space="preserve"> and </w:t>
      </w:r>
      <w:r w:rsidRPr="00A83A5A">
        <w:rPr>
          <w:rFonts w:asciiTheme="majorHAnsi" w:eastAsia="Times New Roman" w:hAnsiTheme="majorHAnsi" w:cs="Arial"/>
          <w:bCs/>
          <w:color w:val="000000"/>
        </w:rPr>
        <w:t>monocytes</w:t>
      </w:r>
    </w:p>
    <w:p w:rsidR="004648D7" w:rsidRPr="004648D7" w:rsidRDefault="004648D7" w:rsidP="0024135E">
      <w:pPr>
        <w:numPr>
          <w:ilvl w:val="0"/>
          <w:numId w:val="44"/>
        </w:numPr>
        <w:spacing w:after="0" w:line="240" w:lineRule="auto"/>
        <w:ind w:left="261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+mn-ea" w:hAnsiTheme="majorHAnsi" w:cs="+mn-cs"/>
          <w:color w:val="000000"/>
        </w:rPr>
        <w:t>Both have spherical or kidney-shaped nuclei</w:t>
      </w:r>
    </w:p>
    <w:p w:rsidR="00D7548A" w:rsidRPr="00BC533C" w:rsidRDefault="00D7548A" w:rsidP="00BC533C">
      <w:pPr>
        <w:spacing w:after="0" w:line="240" w:lineRule="auto"/>
        <w:rPr>
          <w:rFonts w:asciiTheme="majorHAnsi" w:hAnsiTheme="majorHAnsi"/>
        </w:rPr>
      </w:pPr>
    </w:p>
    <w:p w:rsidR="00D7548A" w:rsidRPr="00BC533C" w:rsidRDefault="00D7548A" w:rsidP="00BC533C">
      <w:pPr>
        <w:pStyle w:val="CFOBJTTL"/>
        <w:spacing w:before="0" w:after="0" w:line="240" w:lineRule="auto"/>
        <w:ind w:left="0"/>
        <w:rPr>
          <w:rFonts w:asciiTheme="majorHAnsi" w:hAnsiTheme="majorHAnsi" w:cs="Arial"/>
          <w:sz w:val="22"/>
          <w:szCs w:val="22"/>
        </w:rPr>
      </w:pPr>
      <w:r w:rsidRPr="00BC533C">
        <w:rPr>
          <w:rFonts w:asciiTheme="majorHAnsi" w:hAnsiTheme="majorHAnsi" w:cs="Arial"/>
          <w:sz w:val="22"/>
          <w:szCs w:val="22"/>
        </w:rPr>
        <w:t>17.7</w:t>
      </w:r>
      <w:proofErr w:type="gramStart"/>
      <w:r w:rsidRPr="00BC533C">
        <w:rPr>
          <w:rFonts w:asciiTheme="majorHAnsi" w:hAnsiTheme="majorHAnsi" w:cs="Arial"/>
          <w:sz w:val="22"/>
          <w:szCs w:val="22"/>
        </w:rPr>
        <w:t>  </w:t>
      </w:r>
      <w:r w:rsidRPr="00BC533C">
        <w:rPr>
          <w:rFonts w:asciiTheme="majorHAnsi" w:hAnsiTheme="majorHAnsi" w:cs="Arial"/>
          <w:b w:val="0"/>
          <w:i/>
          <w:sz w:val="22"/>
          <w:szCs w:val="22"/>
        </w:rPr>
        <w:t>How</w:t>
      </w:r>
      <w:proofErr w:type="gramEnd"/>
      <w:r w:rsidRPr="00BC533C">
        <w:rPr>
          <w:rFonts w:asciiTheme="majorHAnsi" w:hAnsiTheme="majorHAnsi" w:cs="Arial"/>
          <w:b w:val="0"/>
          <w:i/>
          <w:sz w:val="22"/>
          <w:szCs w:val="22"/>
        </w:rPr>
        <w:t xml:space="preserve"> do we replace blood in an emergency?</w:t>
      </w:r>
    </w:p>
    <w:p w:rsidR="00D7548A" w:rsidRPr="00BC533C" w:rsidRDefault="00D7548A" w:rsidP="003C7593">
      <w:pPr>
        <w:pStyle w:val="CFOBJTTL"/>
        <w:spacing w:before="0" w:after="0" w:line="240" w:lineRule="auto"/>
        <w:ind w:left="0"/>
        <w:rPr>
          <w:rFonts w:asciiTheme="majorHAnsi" w:hAnsiTheme="majorHAnsi" w:cs="Arial"/>
          <w:sz w:val="22"/>
          <w:szCs w:val="22"/>
        </w:rPr>
      </w:pPr>
      <w:r w:rsidRPr="00BC533C">
        <w:rPr>
          <w:rFonts w:asciiTheme="majorHAnsi" w:hAnsiTheme="majorHAnsi" w:cs="Arial"/>
          <w:sz w:val="22"/>
          <w:szCs w:val="22"/>
        </w:rPr>
        <w:t>Transfusion can replace lost blood</w:t>
      </w:r>
    </w:p>
    <w:p w:rsidR="00D7548A" w:rsidRDefault="00D7548A" w:rsidP="00BC533C">
      <w:pPr>
        <w:pStyle w:val="CFOBJBLFIRST"/>
        <w:numPr>
          <w:ilvl w:val="0"/>
          <w:numId w:val="3"/>
        </w:numPr>
        <w:spacing w:before="0" w:line="240" w:lineRule="auto"/>
        <w:rPr>
          <w:rFonts w:asciiTheme="majorHAnsi" w:hAnsiTheme="majorHAnsi" w:cs="Arial"/>
          <w:szCs w:val="22"/>
        </w:rPr>
      </w:pPr>
      <w:r w:rsidRPr="00BC533C">
        <w:rPr>
          <w:rFonts w:asciiTheme="majorHAnsi" w:hAnsiTheme="majorHAnsi" w:cs="Arial"/>
          <w:szCs w:val="22"/>
        </w:rPr>
        <w:t xml:space="preserve">Explain what type of blood each blood group can receive; what happens if </w:t>
      </w:r>
      <w:proofErr w:type="gramStart"/>
      <w:r w:rsidRPr="00BC533C">
        <w:rPr>
          <w:rFonts w:asciiTheme="majorHAnsi" w:hAnsiTheme="majorHAnsi" w:cs="Arial"/>
          <w:szCs w:val="22"/>
        </w:rPr>
        <w:t>the an</w:t>
      </w:r>
      <w:proofErr w:type="gramEnd"/>
      <w:r w:rsidRPr="00BC533C">
        <w:rPr>
          <w:rFonts w:asciiTheme="majorHAnsi" w:hAnsiTheme="majorHAnsi" w:cs="Arial"/>
          <w:szCs w:val="22"/>
        </w:rPr>
        <w:t xml:space="preserve"> individual gets the wrong blood type.</w:t>
      </w:r>
    </w:p>
    <w:p w:rsidR="004648D7" w:rsidRPr="004648D7" w:rsidRDefault="004648D7" w:rsidP="0024135E">
      <w:pPr>
        <w:numPr>
          <w:ilvl w:val="0"/>
          <w:numId w:val="47"/>
        </w:numPr>
        <w:spacing w:after="0" w:line="240" w:lineRule="auto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 xml:space="preserve">Type O </w:t>
      </w:r>
      <w:r w:rsidRPr="004648D7">
        <w:rPr>
          <w:rFonts w:asciiTheme="majorHAnsi" w:eastAsia="Times New Roman" w:hAnsiTheme="majorHAnsi" w:cs="Arial"/>
          <w:b/>
          <w:bCs/>
          <w:color w:val="000000" w:themeColor="text1"/>
        </w:rPr>
        <w:t>universal donor</w:t>
      </w:r>
      <w:r w:rsidRPr="004648D7">
        <w:rPr>
          <w:rFonts w:asciiTheme="majorHAnsi" w:eastAsia="Times New Roman" w:hAnsiTheme="majorHAnsi" w:cs="Arial"/>
          <w:color w:val="000000" w:themeColor="text1"/>
        </w:rPr>
        <w:t>: no A or B antigens</w:t>
      </w:r>
    </w:p>
    <w:p w:rsidR="004648D7" w:rsidRPr="004648D7" w:rsidRDefault="004648D7" w:rsidP="0024135E">
      <w:pPr>
        <w:numPr>
          <w:ilvl w:val="0"/>
          <w:numId w:val="47"/>
        </w:numPr>
        <w:spacing w:after="0" w:line="240" w:lineRule="auto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 xml:space="preserve">Type AB </w:t>
      </w:r>
      <w:r w:rsidRPr="004648D7">
        <w:rPr>
          <w:rFonts w:asciiTheme="majorHAnsi" w:eastAsia="Times New Roman" w:hAnsiTheme="majorHAnsi" w:cs="Arial"/>
          <w:b/>
          <w:bCs/>
          <w:color w:val="000000" w:themeColor="text1"/>
        </w:rPr>
        <w:t>universal recipient</w:t>
      </w:r>
      <w:r w:rsidRPr="004648D7">
        <w:rPr>
          <w:rFonts w:asciiTheme="majorHAnsi" w:eastAsia="Times New Roman" w:hAnsiTheme="majorHAnsi" w:cs="Arial"/>
          <w:color w:val="000000" w:themeColor="text1"/>
        </w:rPr>
        <w:t>: no anti-A or anti-B antibodies</w:t>
      </w:r>
    </w:p>
    <w:p w:rsidR="004648D7" w:rsidRPr="004648D7" w:rsidRDefault="004648D7" w:rsidP="0024135E">
      <w:pPr>
        <w:numPr>
          <w:ilvl w:val="0"/>
          <w:numId w:val="47"/>
        </w:numPr>
        <w:spacing w:after="0" w:line="240" w:lineRule="auto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>Occur if mismatched blood is infused</w:t>
      </w:r>
    </w:p>
    <w:p w:rsidR="004648D7" w:rsidRPr="004648D7" w:rsidRDefault="004648D7" w:rsidP="0024135E">
      <w:pPr>
        <w:numPr>
          <w:ilvl w:val="4"/>
          <w:numId w:val="46"/>
        </w:numPr>
        <w:spacing w:after="0" w:line="240" w:lineRule="auto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>Donor’s cells are attacked by recipient’s plasma agglutinins</w:t>
      </w:r>
    </w:p>
    <w:p w:rsidR="004648D7" w:rsidRPr="004648D7" w:rsidRDefault="004648D7" w:rsidP="0024135E">
      <w:pPr>
        <w:numPr>
          <w:ilvl w:val="2"/>
          <w:numId w:val="46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>Agglutinate and clog small vessels</w:t>
      </w:r>
    </w:p>
    <w:p w:rsidR="004648D7" w:rsidRPr="004648D7" w:rsidRDefault="004648D7" w:rsidP="0024135E">
      <w:pPr>
        <w:numPr>
          <w:ilvl w:val="2"/>
          <w:numId w:val="46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 xml:space="preserve">Rupture and release hemoglobin into bloodstream </w:t>
      </w:r>
    </w:p>
    <w:p w:rsidR="004648D7" w:rsidRPr="004648D7" w:rsidRDefault="004648D7" w:rsidP="0024135E">
      <w:pPr>
        <w:numPr>
          <w:ilvl w:val="4"/>
          <w:numId w:val="46"/>
        </w:numPr>
        <w:spacing w:after="0" w:line="240" w:lineRule="auto"/>
        <w:contextualSpacing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Arial"/>
          <w:color w:val="000000" w:themeColor="text1"/>
        </w:rPr>
        <w:t xml:space="preserve">Wrong Blood Type </w:t>
      </w:r>
      <w:r w:rsidRPr="004648D7">
        <w:rPr>
          <w:rFonts w:asciiTheme="majorHAnsi" w:eastAsia="Times New Roman" w:hAnsiTheme="majorHAnsi" w:cs="Arial"/>
          <w:color w:val="000000" w:themeColor="text1"/>
        </w:rPr>
        <w:t>Result in:</w:t>
      </w:r>
    </w:p>
    <w:p w:rsidR="004648D7" w:rsidRPr="004648D7" w:rsidRDefault="004648D7" w:rsidP="0024135E">
      <w:pPr>
        <w:numPr>
          <w:ilvl w:val="2"/>
          <w:numId w:val="46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>Diminished oxygen-carrying capacity</w:t>
      </w:r>
    </w:p>
    <w:p w:rsidR="004648D7" w:rsidRPr="004648D7" w:rsidRDefault="004648D7" w:rsidP="0024135E">
      <w:pPr>
        <w:numPr>
          <w:ilvl w:val="2"/>
          <w:numId w:val="46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>Decreased blood flow beyond blocked vessel</w:t>
      </w:r>
    </w:p>
    <w:p w:rsidR="004648D7" w:rsidRPr="003C7593" w:rsidRDefault="004648D7" w:rsidP="0024135E">
      <w:pPr>
        <w:numPr>
          <w:ilvl w:val="2"/>
          <w:numId w:val="46"/>
        </w:numPr>
        <w:spacing w:after="0" w:line="240" w:lineRule="auto"/>
        <w:ind w:left="3960"/>
        <w:contextualSpacing/>
        <w:textAlignment w:val="baseline"/>
        <w:rPr>
          <w:rFonts w:asciiTheme="majorHAnsi" w:eastAsia="Times New Roman" w:hAnsiTheme="majorHAnsi" w:cs="Times New Roman"/>
        </w:rPr>
      </w:pPr>
      <w:r w:rsidRPr="004648D7">
        <w:rPr>
          <w:rFonts w:asciiTheme="majorHAnsi" w:eastAsia="Times New Roman" w:hAnsiTheme="majorHAnsi" w:cs="Arial"/>
          <w:color w:val="000000" w:themeColor="text1"/>
        </w:rPr>
        <w:t>Hemoglobin in kidney tubules can lead to renal failure</w:t>
      </w:r>
    </w:p>
    <w:p w:rsidR="00D7548A" w:rsidRDefault="00D7548A" w:rsidP="00BC533C">
      <w:pPr>
        <w:spacing w:after="0" w:line="240" w:lineRule="auto"/>
        <w:rPr>
          <w:rFonts w:asciiTheme="majorHAnsi" w:hAnsiTheme="majorHAnsi"/>
        </w:rPr>
      </w:pPr>
    </w:p>
    <w:p w:rsidR="00DE5565" w:rsidRPr="00DE5565" w:rsidRDefault="00DE5565" w:rsidP="00BC533C">
      <w:pPr>
        <w:spacing w:after="0" w:line="240" w:lineRule="auto"/>
        <w:rPr>
          <w:rFonts w:asciiTheme="majorHAnsi" w:hAnsiTheme="majorHAnsi"/>
          <w:u w:val="single"/>
        </w:rPr>
      </w:pPr>
      <w:r w:rsidRPr="00DE5565">
        <w:rPr>
          <w:rFonts w:asciiTheme="majorHAnsi" w:hAnsiTheme="majorHAnsi"/>
          <w:u w:val="single"/>
        </w:rPr>
        <w:lastRenderedPageBreak/>
        <w:t>Chapter 18</w:t>
      </w:r>
    </w:p>
    <w:p w:rsidR="00D7548A" w:rsidRPr="00BC533C" w:rsidRDefault="00D7548A" w:rsidP="00BC533C">
      <w:pPr>
        <w:pStyle w:val="CFOBJTTL"/>
        <w:spacing w:before="0" w:after="0" w:line="240" w:lineRule="auto"/>
        <w:ind w:left="0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18.1</w:t>
      </w:r>
      <w:proofErr w:type="gramStart"/>
      <w:r w:rsidRPr="00BC533C">
        <w:rPr>
          <w:rFonts w:asciiTheme="majorHAnsi" w:hAnsiTheme="majorHAnsi"/>
          <w:sz w:val="22"/>
          <w:szCs w:val="22"/>
        </w:rPr>
        <w:t>  </w:t>
      </w:r>
      <w:r w:rsidRPr="00BC533C">
        <w:rPr>
          <w:rFonts w:asciiTheme="majorHAnsi" w:hAnsiTheme="majorHAnsi"/>
          <w:b w:val="0"/>
          <w:i/>
          <w:sz w:val="22"/>
          <w:szCs w:val="22"/>
        </w:rPr>
        <w:t>Anatomy</w:t>
      </w:r>
      <w:proofErr w:type="gramEnd"/>
      <w:r w:rsidRPr="00BC533C">
        <w:rPr>
          <w:rFonts w:asciiTheme="majorHAnsi" w:hAnsiTheme="majorHAnsi"/>
          <w:b w:val="0"/>
          <w:i/>
          <w:sz w:val="22"/>
          <w:szCs w:val="22"/>
        </w:rPr>
        <w:t xml:space="preserve"> of the heart</w:t>
      </w:r>
    </w:p>
    <w:p w:rsidR="00D7548A" w:rsidRPr="00BC533C" w:rsidRDefault="00D7548A" w:rsidP="00BC533C">
      <w:pPr>
        <w:pStyle w:val="CFOBJSUBTTL"/>
        <w:spacing w:after="0" w:line="240" w:lineRule="auto"/>
        <w:ind w:left="0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 xml:space="preserve">The heart has four chambers and pumps blood through the pulmonary and </w:t>
      </w:r>
      <w:r w:rsidRPr="00BC533C">
        <w:rPr>
          <w:rFonts w:asciiTheme="majorHAnsi" w:hAnsiTheme="majorHAnsi"/>
          <w:sz w:val="22"/>
          <w:szCs w:val="22"/>
        </w:rPr>
        <w:br/>
        <w:t>systemic circuits</w:t>
      </w:r>
    </w:p>
    <w:p w:rsidR="00D7548A" w:rsidRDefault="00D7548A" w:rsidP="00BC533C">
      <w:pPr>
        <w:pStyle w:val="CFOBJBLMID"/>
        <w:numPr>
          <w:ilvl w:val="0"/>
          <w:numId w:val="4"/>
        </w:numPr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Describe the structure and function of each of the three layers of the heart wall.</w:t>
      </w:r>
    </w:p>
    <w:p w:rsidR="00000000" w:rsidRPr="00AD64D3" w:rsidRDefault="0024135E" w:rsidP="00AD64D3">
      <w:pPr>
        <w:pStyle w:val="CFOBJBLMID"/>
        <w:numPr>
          <w:ilvl w:val="1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  <w:b/>
          <w:bCs/>
        </w:rPr>
        <w:t>Epicardium</w:t>
      </w:r>
      <w:r w:rsidRPr="00AD64D3">
        <w:rPr>
          <w:rFonts w:asciiTheme="majorHAnsi" w:hAnsiTheme="majorHAnsi"/>
        </w:rPr>
        <w:t xml:space="preserve">: visceral layer of serous </w:t>
      </w:r>
      <w:r w:rsidRPr="00AD64D3">
        <w:rPr>
          <w:rFonts w:asciiTheme="majorHAnsi" w:hAnsiTheme="majorHAnsi"/>
        </w:rPr>
        <w:br/>
        <w:t xml:space="preserve"> pericardium</w:t>
      </w:r>
    </w:p>
    <w:p w:rsidR="00000000" w:rsidRPr="00AD64D3" w:rsidRDefault="0024135E" w:rsidP="00AD64D3">
      <w:pPr>
        <w:pStyle w:val="CFOBJBLMID"/>
        <w:numPr>
          <w:ilvl w:val="1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</w:rPr>
        <w:t xml:space="preserve"> </w:t>
      </w:r>
      <w:r w:rsidRPr="00AD64D3">
        <w:rPr>
          <w:rFonts w:asciiTheme="majorHAnsi" w:hAnsiTheme="majorHAnsi"/>
          <w:b/>
          <w:bCs/>
        </w:rPr>
        <w:t>Myocardium</w:t>
      </w:r>
      <w:r w:rsidRPr="00AD64D3">
        <w:rPr>
          <w:rFonts w:asciiTheme="majorHAnsi" w:hAnsiTheme="majorHAnsi"/>
        </w:rPr>
        <w:t xml:space="preserve">: circular or spiral </w:t>
      </w:r>
      <w:r w:rsidRPr="00AD64D3">
        <w:rPr>
          <w:rFonts w:asciiTheme="majorHAnsi" w:hAnsiTheme="majorHAnsi"/>
          <w:i/>
          <w:iCs/>
        </w:rPr>
        <w:t>bundles</w:t>
      </w:r>
      <w:r w:rsidRPr="00AD64D3">
        <w:rPr>
          <w:rFonts w:asciiTheme="majorHAnsi" w:hAnsiTheme="majorHAnsi"/>
        </w:rPr>
        <w:t xml:space="preserve"> of </w:t>
      </w:r>
      <w:r w:rsidRPr="00AD64D3">
        <w:rPr>
          <w:rFonts w:asciiTheme="majorHAnsi" w:hAnsiTheme="majorHAnsi"/>
        </w:rPr>
        <w:br/>
        <w:t xml:space="preserve"> contractile cardiac muscle cells </w:t>
      </w:r>
    </w:p>
    <w:p w:rsidR="00000000" w:rsidRPr="00AD64D3" w:rsidRDefault="0024135E" w:rsidP="00AD64D3">
      <w:pPr>
        <w:pStyle w:val="CFOBJBLMID"/>
        <w:numPr>
          <w:ilvl w:val="2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  <w:b/>
          <w:bCs/>
        </w:rPr>
        <w:t>Cardiac skeleton</w:t>
      </w:r>
      <w:r w:rsidRPr="00AD64D3">
        <w:rPr>
          <w:rFonts w:asciiTheme="majorHAnsi" w:hAnsiTheme="majorHAnsi"/>
        </w:rPr>
        <w:t>: crisscrossing, interlacing layer of connective tissue</w:t>
      </w:r>
    </w:p>
    <w:p w:rsidR="00000000" w:rsidRPr="00AD64D3" w:rsidRDefault="0024135E" w:rsidP="00AD64D3">
      <w:pPr>
        <w:pStyle w:val="CFOBJBLMID"/>
        <w:numPr>
          <w:ilvl w:val="3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</w:rPr>
        <w:t xml:space="preserve">Anchors cardiac muscle fibers </w:t>
      </w:r>
    </w:p>
    <w:p w:rsidR="00000000" w:rsidRPr="00AD64D3" w:rsidRDefault="0024135E" w:rsidP="00AD64D3">
      <w:pPr>
        <w:pStyle w:val="CFOBJBLMID"/>
        <w:numPr>
          <w:ilvl w:val="3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</w:rPr>
        <w:t>Supports great vessels and valves</w:t>
      </w:r>
    </w:p>
    <w:p w:rsidR="00000000" w:rsidRDefault="0024135E" w:rsidP="00AD64D3">
      <w:pPr>
        <w:pStyle w:val="CFOBJBLMID"/>
        <w:numPr>
          <w:ilvl w:val="3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</w:rPr>
        <w:t>Limits spread of action potentials to specific paths</w:t>
      </w:r>
    </w:p>
    <w:p w:rsidR="00000000" w:rsidRPr="00AD64D3" w:rsidRDefault="0024135E" w:rsidP="00AD64D3">
      <w:pPr>
        <w:pStyle w:val="CFOBJBLMID"/>
        <w:numPr>
          <w:ilvl w:val="1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  <w:b/>
          <w:bCs/>
        </w:rPr>
        <w:t>Endocardium</w:t>
      </w:r>
      <w:r w:rsidRPr="00AD64D3">
        <w:rPr>
          <w:rFonts w:asciiTheme="majorHAnsi" w:hAnsiTheme="majorHAnsi"/>
        </w:rPr>
        <w:t xml:space="preserve">: innermost layer; is continuous </w:t>
      </w:r>
      <w:r w:rsidRPr="00AD64D3">
        <w:rPr>
          <w:rFonts w:asciiTheme="majorHAnsi" w:hAnsiTheme="majorHAnsi"/>
        </w:rPr>
        <w:br/>
        <w:t xml:space="preserve"> with endothelial lining of blood vessels</w:t>
      </w:r>
    </w:p>
    <w:p w:rsidR="00AD64D3" w:rsidRPr="00DE5565" w:rsidRDefault="0024135E" w:rsidP="00DE5565">
      <w:pPr>
        <w:pStyle w:val="CFOBJBLMID"/>
        <w:numPr>
          <w:ilvl w:val="2"/>
          <w:numId w:val="4"/>
        </w:numPr>
        <w:rPr>
          <w:rFonts w:asciiTheme="majorHAnsi" w:hAnsiTheme="majorHAnsi"/>
        </w:rPr>
      </w:pPr>
      <w:r w:rsidRPr="00AD64D3">
        <w:rPr>
          <w:rFonts w:asciiTheme="majorHAnsi" w:hAnsiTheme="majorHAnsi"/>
        </w:rPr>
        <w:t>Lines heart chambers and covers cardiac skeleton of valves</w:t>
      </w:r>
    </w:p>
    <w:p w:rsidR="00D7548A" w:rsidRPr="00BC533C" w:rsidRDefault="00D7548A" w:rsidP="00BC533C">
      <w:pPr>
        <w:pStyle w:val="CFOBJTTL"/>
        <w:spacing w:before="0" w:after="0" w:line="240" w:lineRule="auto"/>
        <w:ind w:left="0"/>
        <w:rPr>
          <w:rFonts w:asciiTheme="majorHAnsi" w:hAnsiTheme="majorHAnsi"/>
          <w:sz w:val="22"/>
          <w:szCs w:val="22"/>
        </w:rPr>
      </w:pPr>
    </w:p>
    <w:p w:rsidR="00D7548A" w:rsidRPr="00BC533C" w:rsidRDefault="00D7548A" w:rsidP="00BC533C">
      <w:pPr>
        <w:pStyle w:val="CFOBJTTL"/>
        <w:spacing w:before="0" w:after="0" w:line="240" w:lineRule="auto"/>
        <w:ind w:left="0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 xml:space="preserve">18.3 </w:t>
      </w:r>
      <w:r w:rsidRPr="00BC533C">
        <w:rPr>
          <w:rFonts w:asciiTheme="majorHAnsi" w:hAnsiTheme="majorHAnsi"/>
          <w:b w:val="0"/>
          <w:i/>
          <w:sz w:val="22"/>
          <w:szCs w:val="22"/>
        </w:rPr>
        <w:t>What path does blood take through the heart?</w:t>
      </w:r>
    </w:p>
    <w:p w:rsidR="00D7548A" w:rsidRPr="00BC533C" w:rsidRDefault="00D7548A" w:rsidP="00BC533C">
      <w:pPr>
        <w:pStyle w:val="CFOBJSUBTTL"/>
        <w:spacing w:after="0" w:line="240" w:lineRule="auto"/>
        <w:ind w:left="0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 xml:space="preserve">Blood flows from atrium to ventricle, and then to either the lungs or the rest </w:t>
      </w:r>
      <w:r w:rsidRPr="00BC533C">
        <w:rPr>
          <w:rFonts w:asciiTheme="majorHAnsi" w:hAnsiTheme="majorHAnsi"/>
          <w:sz w:val="22"/>
          <w:szCs w:val="22"/>
        </w:rPr>
        <w:br/>
        <w:t>of the body</w:t>
      </w:r>
    </w:p>
    <w:p w:rsidR="00AD64D3" w:rsidRPr="00BC533C" w:rsidRDefault="00AD64D3" w:rsidP="00AD64D3">
      <w:pPr>
        <w:pStyle w:val="CFOBJBLLAST"/>
        <w:numPr>
          <w:ilvl w:val="0"/>
          <w:numId w:val="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Describe the structure and functions of the four heart chambers. Name each chamber and provide the name and general route of its associated great vessel(s).</w:t>
      </w:r>
    </w:p>
    <w:p w:rsidR="00AD64D3" w:rsidRPr="00BC533C" w:rsidRDefault="00AD64D3" w:rsidP="00AD64D3">
      <w:pPr>
        <w:pStyle w:val="CFOBJBLFIRST"/>
        <w:numPr>
          <w:ilvl w:val="0"/>
          <w:numId w:val="5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Name the heart valves and describe their location, function, and mechanism of operation. </w:t>
      </w:r>
    </w:p>
    <w:p w:rsidR="00D7548A" w:rsidRPr="00BC533C" w:rsidRDefault="00D7548A" w:rsidP="00BC533C">
      <w:pPr>
        <w:pStyle w:val="CFOBJBLFIRST"/>
        <w:numPr>
          <w:ilvl w:val="0"/>
          <w:numId w:val="5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Trace the pathway of blood through the heart.</w:t>
      </w:r>
    </w:p>
    <w:p w:rsidR="00BC533C" w:rsidRPr="00BC533C" w:rsidRDefault="00AD64D3" w:rsidP="00BC533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B34C012">
            <wp:extent cx="4597327" cy="421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80" cy="422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565" w:rsidRDefault="00DE5565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DE5565" w:rsidRPr="00DE5565" w:rsidRDefault="00DE5565" w:rsidP="00DE5565">
      <w:pPr>
        <w:pStyle w:val="CFOBJTTL"/>
        <w:spacing w:before="0" w:after="0" w:line="240" w:lineRule="auto"/>
        <w:ind w:left="0"/>
        <w:rPr>
          <w:rFonts w:asciiTheme="majorHAnsi" w:hAnsiTheme="majorHAnsi"/>
          <w:b w:val="0"/>
          <w:sz w:val="22"/>
          <w:szCs w:val="22"/>
          <w:u w:val="single"/>
        </w:rPr>
      </w:pPr>
      <w:r w:rsidRPr="00DE5565">
        <w:rPr>
          <w:rFonts w:asciiTheme="majorHAnsi" w:hAnsiTheme="majorHAnsi"/>
          <w:b w:val="0"/>
          <w:sz w:val="22"/>
          <w:szCs w:val="22"/>
          <w:u w:val="single"/>
        </w:rPr>
        <w:t>Chapter 20</w:t>
      </w: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20.2</w:t>
      </w:r>
      <w:proofErr w:type="gramStart"/>
      <w:r w:rsidRPr="00BC533C">
        <w:rPr>
          <w:rFonts w:asciiTheme="majorHAnsi" w:hAnsiTheme="majorHAnsi"/>
          <w:sz w:val="22"/>
          <w:szCs w:val="22"/>
        </w:rPr>
        <w:t>  Lymphoid</w:t>
      </w:r>
      <w:proofErr w:type="gramEnd"/>
      <w:r w:rsidRPr="00BC533C">
        <w:rPr>
          <w:rFonts w:asciiTheme="majorHAnsi" w:hAnsiTheme="majorHAnsi"/>
          <w:sz w:val="22"/>
          <w:szCs w:val="22"/>
        </w:rPr>
        <w:t xml:space="preserve"> cells, tissues, and organs</w:t>
      </w:r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lastRenderedPageBreak/>
        <w:t xml:space="preserve">Lymphoid cells and tissues are found in lymphoid organs and in connective </w:t>
      </w:r>
      <w:r w:rsidRPr="00BC533C">
        <w:rPr>
          <w:rFonts w:asciiTheme="majorHAnsi" w:hAnsiTheme="majorHAnsi"/>
          <w:sz w:val="22"/>
          <w:szCs w:val="22"/>
        </w:rPr>
        <w:br/>
        <w:t>tissue of other organs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 xml:space="preserve">Describe the basic structure and cellular population of lymphoid tissue. Differentiate </w:t>
      </w:r>
      <w:r w:rsidRPr="00BC533C">
        <w:rPr>
          <w:rFonts w:asciiTheme="majorHAnsi" w:hAnsiTheme="majorHAnsi"/>
          <w:szCs w:val="22"/>
        </w:rPr>
        <w:br/>
        <w:t>between diffuse and follicular lymphoid tissues.</w:t>
      </w:r>
    </w:p>
    <w:p w:rsidR="00885A62" w:rsidRPr="00BC533C" w:rsidRDefault="00885A62" w:rsidP="00BC533C">
      <w:pPr>
        <w:pStyle w:val="CFOBJBLFIRST"/>
        <w:numPr>
          <w:ilvl w:val="0"/>
          <w:numId w:val="6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Main functions of </w:t>
      </w:r>
      <w:r w:rsidRPr="00BC533C">
        <w:rPr>
          <w:rFonts w:asciiTheme="majorHAnsi" w:hAnsiTheme="majorHAnsi"/>
          <w:b/>
          <w:bCs/>
          <w:szCs w:val="22"/>
        </w:rPr>
        <w:t>lymphoid</w:t>
      </w: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b/>
          <w:bCs/>
          <w:szCs w:val="22"/>
        </w:rPr>
        <w:t>tissue</w:t>
      </w:r>
    </w:p>
    <w:p w:rsidR="00885A62" w:rsidRPr="00BC533C" w:rsidRDefault="00885A62" w:rsidP="00BC533C">
      <w:pPr>
        <w:pStyle w:val="CFOBJBLFIRST"/>
        <w:numPr>
          <w:ilvl w:val="1"/>
          <w:numId w:val="6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Houses and provides proliferation sites for lymphocytes</w:t>
      </w:r>
    </w:p>
    <w:p w:rsidR="00885A62" w:rsidRPr="00BC533C" w:rsidRDefault="00885A62" w:rsidP="00BC533C">
      <w:pPr>
        <w:pStyle w:val="CFOBJBLFIRST"/>
        <w:numPr>
          <w:ilvl w:val="1"/>
          <w:numId w:val="6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Offers surveillance vantage points for lymphocytes and macrophages as they filter through lymph</w:t>
      </w:r>
    </w:p>
    <w:p w:rsidR="00885A62" w:rsidRPr="00BC533C" w:rsidRDefault="00885A62" w:rsidP="00BC533C">
      <w:pPr>
        <w:pStyle w:val="CFOBJBLFIRST"/>
        <w:numPr>
          <w:ilvl w:val="0"/>
          <w:numId w:val="6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Largely composed of </w:t>
      </w:r>
      <w:r w:rsidRPr="00BC533C">
        <w:rPr>
          <w:rFonts w:asciiTheme="majorHAnsi" w:hAnsiTheme="majorHAnsi"/>
          <w:b/>
          <w:bCs/>
          <w:szCs w:val="22"/>
        </w:rPr>
        <w:t>reticular</w:t>
      </w: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b/>
          <w:bCs/>
          <w:szCs w:val="22"/>
        </w:rPr>
        <w:t>connective</w:t>
      </w: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b/>
          <w:bCs/>
          <w:szCs w:val="22"/>
        </w:rPr>
        <w:t>tissue</w:t>
      </w:r>
      <w:r w:rsidRPr="00BC533C">
        <w:rPr>
          <w:rFonts w:asciiTheme="majorHAnsi" w:hAnsiTheme="majorHAnsi"/>
          <w:szCs w:val="22"/>
        </w:rPr>
        <w:t>, a type of loose connective tissue</w:t>
      </w:r>
    </w:p>
    <w:p w:rsidR="00885A62" w:rsidRPr="00BC533C" w:rsidRDefault="00885A62" w:rsidP="00BC533C">
      <w:pPr>
        <w:pStyle w:val="CFOBJBLFIRST"/>
        <w:numPr>
          <w:ilvl w:val="1"/>
          <w:numId w:val="6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Macrophages live on reticular fibers</w:t>
      </w:r>
    </w:p>
    <w:p w:rsidR="00885A62" w:rsidRPr="00BC533C" w:rsidRDefault="00885A62" w:rsidP="00BC533C">
      <w:pPr>
        <w:pStyle w:val="CFOBJBLFIRST"/>
        <w:numPr>
          <w:ilvl w:val="1"/>
          <w:numId w:val="6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Spaces between fibers offer a place for </w:t>
      </w:r>
      <w:r w:rsidRPr="00BC533C">
        <w:rPr>
          <w:rFonts w:asciiTheme="majorHAnsi" w:hAnsiTheme="majorHAnsi"/>
          <w:szCs w:val="22"/>
        </w:rPr>
        <w:br/>
        <w:t>lymphocytes to occupy when they return from patrolling body</w:t>
      </w:r>
    </w:p>
    <w:p w:rsidR="00D7548A" w:rsidRPr="00BC533C" w:rsidRDefault="00D7548A" w:rsidP="00BC533C">
      <w:pPr>
        <w:spacing w:after="0" w:line="240" w:lineRule="auto"/>
        <w:rPr>
          <w:rFonts w:asciiTheme="majorHAnsi" w:hAnsiTheme="majorHAnsi"/>
        </w:rPr>
      </w:pP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20.3</w:t>
      </w:r>
      <w:proofErr w:type="gramStart"/>
      <w:r w:rsidRPr="00BC533C">
        <w:rPr>
          <w:rFonts w:asciiTheme="majorHAnsi" w:hAnsiTheme="majorHAnsi"/>
          <w:sz w:val="22"/>
          <w:szCs w:val="22"/>
        </w:rPr>
        <w:t>  Lymph</w:t>
      </w:r>
      <w:proofErr w:type="gramEnd"/>
      <w:r w:rsidRPr="00BC533C">
        <w:rPr>
          <w:rFonts w:asciiTheme="majorHAnsi" w:hAnsiTheme="majorHAnsi"/>
          <w:sz w:val="22"/>
          <w:szCs w:val="22"/>
        </w:rPr>
        <w:t xml:space="preserve"> nodes</w:t>
      </w:r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Lymph nodes filter lymph and house lymphocytes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Describe the general location, histological structure, and functions of lymph nodes.</w:t>
      </w:r>
    </w:p>
    <w:p w:rsidR="00885A62" w:rsidRPr="00BC533C" w:rsidRDefault="00885A62" w:rsidP="00BC533C">
      <w:pPr>
        <w:pStyle w:val="CFOBJBLFIRST"/>
        <w:numPr>
          <w:ilvl w:val="0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Hundreds of nodes are found throughout body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Most are embedded deep in connective tissue in clusters along lymphatic vessels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Some are nearer to body surface in inguinal, axillary, and cervical regions of body where collecting vessels converge into trunks</w:t>
      </w:r>
    </w:p>
    <w:p w:rsidR="00885A62" w:rsidRPr="00BC533C" w:rsidRDefault="00885A62" w:rsidP="00BC533C">
      <w:pPr>
        <w:pStyle w:val="CFOBJBLFIRST"/>
        <w:numPr>
          <w:ilvl w:val="0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Cortex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Superficial area of cortex contains follicles with germinal centers that are heavy with dividing </w:t>
      </w:r>
      <w:r w:rsidRPr="00BC533C">
        <w:rPr>
          <w:rFonts w:asciiTheme="majorHAnsi" w:hAnsiTheme="majorHAnsi"/>
          <w:szCs w:val="22"/>
        </w:rPr>
        <w:br/>
        <w:t>B cells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Deep cortex houses T cells in transit</w:t>
      </w:r>
    </w:p>
    <w:p w:rsidR="00885A62" w:rsidRPr="00BC533C" w:rsidRDefault="00885A62" w:rsidP="00BC533C">
      <w:pPr>
        <w:pStyle w:val="CFOBJBLFIRST"/>
        <w:numPr>
          <w:ilvl w:val="2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T cells circulate continuously among blood, </w:t>
      </w:r>
      <w:r w:rsidRPr="00BC533C">
        <w:rPr>
          <w:rFonts w:asciiTheme="majorHAnsi" w:hAnsiTheme="majorHAnsi"/>
          <w:szCs w:val="22"/>
        </w:rPr>
        <w:br/>
        <w:t>lymph nodes, and lymph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Abundant numbers of dendritic cells are closely associated with both T and B cells </w:t>
      </w:r>
    </w:p>
    <w:p w:rsidR="00885A62" w:rsidRPr="00BC533C" w:rsidRDefault="00885A62" w:rsidP="00BC533C">
      <w:pPr>
        <w:pStyle w:val="CFOBJBLFIRST"/>
        <w:numPr>
          <w:ilvl w:val="2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Play a role in activating both lymphocytes</w:t>
      </w:r>
    </w:p>
    <w:p w:rsidR="00885A62" w:rsidRPr="00BC533C" w:rsidRDefault="00885A62" w:rsidP="00BC533C">
      <w:pPr>
        <w:pStyle w:val="CFOBJBLFIRST"/>
        <w:numPr>
          <w:ilvl w:val="0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Medulla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Medullary cords extend inward from cortex and contain B cells, T cells, and plasma cells</w:t>
      </w:r>
    </w:p>
    <w:p w:rsidR="00885A62" w:rsidRPr="00BC533C" w:rsidRDefault="00885A62" w:rsidP="00BC533C">
      <w:pPr>
        <w:pStyle w:val="CFOBJBLFIRST"/>
        <w:numPr>
          <w:ilvl w:val="0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 xml:space="preserve">Lymph sinuses </w:t>
      </w:r>
      <w:r w:rsidRPr="00BC533C">
        <w:rPr>
          <w:rFonts w:asciiTheme="majorHAnsi" w:hAnsiTheme="majorHAnsi"/>
          <w:szCs w:val="22"/>
        </w:rPr>
        <w:t>are found throughout node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Consist of large lymphatic capillaries spanned by crisscrossing reticular fibers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Macrophages reside on fibers, checking for and phagocytizing any foreign matter</w:t>
      </w:r>
    </w:p>
    <w:p w:rsidR="00885A62" w:rsidRPr="00BC533C" w:rsidRDefault="00885A62" w:rsidP="00BC533C">
      <w:pPr>
        <w:pStyle w:val="CFOBJBLFIRST"/>
        <w:spacing w:before="0" w:line="240" w:lineRule="auto"/>
        <w:ind w:left="0" w:firstLine="0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FIRST"/>
        <w:numPr>
          <w:ilvl w:val="0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Two main functions of lymph nodes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Cleansing the lymph: act as lymph “filters”</w:t>
      </w:r>
    </w:p>
    <w:p w:rsidR="00885A62" w:rsidRPr="00BC533C" w:rsidRDefault="00885A62" w:rsidP="00BC533C">
      <w:pPr>
        <w:pStyle w:val="CFOBJBLFIRST"/>
        <w:numPr>
          <w:ilvl w:val="2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Macrophages remove and destroy microorganisms and debris that enter lymph</w:t>
      </w:r>
    </w:p>
    <w:p w:rsidR="00885A62" w:rsidRPr="00BC533C" w:rsidRDefault="00885A62" w:rsidP="00BC533C">
      <w:pPr>
        <w:pStyle w:val="CFOBJBLFIRST"/>
        <w:numPr>
          <w:ilvl w:val="3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Prevent unwanted substances from being delivered to blood</w:t>
      </w:r>
    </w:p>
    <w:p w:rsidR="00885A62" w:rsidRPr="00BC533C" w:rsidRDefault="00885A62" w:rsidP="00BC533C">
      <w:pPr>
        <w:pStyle w:val="CFOBJBLFIRST"/>
        <w:numPr>
          <w:ilvl w:val="1"/>
          <w:numId w:val="7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Immune system activation: offer a place for lymphocytes to become activated and mount an attack against antigens</w:t>
      </w:r>
    </w:p>
    <w:p w:rsidR="00885A62" w:rsidRPr="00BC533C" w:rsidRDefault="00885A62" w:rsidP="00BC533C">
      <w:pPr>
        <w:spacing w:after="0" w:line="240" w:lineRule="auto"/>
        <w:rPr>
          <w:rFonts w:asciiTheme="majorHAnsi" w:hAnsiTheme="majorHAnsi"/>
        </w:rPr>
      </w:pP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20.4</w:t>
      </w:r>
      <w:proofErr w:type="gramStart"/>
      <w:r w:rsidRPr="00BC533C">
        <w:rPr>
          <w:rFonts w:asciiTheme="majorHAnsi" w:hAnsiTheme="majorHAnsi"/>
          <w:sz w:val="22"/>
          <w:szCs w:val="22"/>
        </w:rPr>
        <w:t>  Spleen</w:t>
      </w:r>
      <w:proofErr w:type="gramEnd"/>
      <w:r w:rsidRPr="00BC533C">
        <w:rPr>
          <w:rFonts w:asciiTheme="majorHAnsi" w:hAnsiTheme="majorHAnsi"/>
          <w:sz w:val="22"/>
          <w:szCs w:val="22"/>
        </w:rPr>
        <w:t xml:space="preserve"> </w:t>
      </w:r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 xml:space="preserve">The spleen removes </w:t>
      </w:r>
      <w:proofErr w:type="spellStart"/>
      <w:r w:rsidRPr="00BC533C">
        <w:rPr>
          <w:rFonts w:asciiTheme="majorHAnsi" w:hAnsiTheme="majorHAnsi"/>
          <w:sz w:val="22"/>
          <w:szCs w:val="22"/>
        </w:rPr>
        <w:t>bloodborne</w:t>
      </w:r>
      <w:proofErr w:type="spellEnd"/>
      <w:r w:rsidRPr="00BC533C">
        <w:rPr>
          <w:rFonts w:asciiTheme="majorHAnsi" w:hAnsiTheme="majorHAnsi"/>
          <w:sz w:val="22"/>
          <w:szCs w:val="22"/>
        </w:rPr>
        <w:t xml:space="preserve"> pathogens and aged red blood cells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Compare and contrast the structure and function of the spleen and lymph nodes.</w:t>
      </w:r>
    </w:p>
    <w:p w:rsidR="00885A62" w:rsidRPr="00BC533C" w:rsidRDefault="00885A62" w:rsidP="00BC533C">
      <w:pPr>
        <w:pStyle w:val="CFOBJBLFIRST"/>
        <w:numPr>
          <w:ilvl w:val="0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Functions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Site of lymphocyte proliferation and immune surveillance and response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Cleanses blood of aged blood cells and platelets; macrophages remove debris</w:t>
      </w:r>
    </w:p>
    <w:p w:rsidR="00885A62" w:rsidRPr="00BC533C" w:rsidRDefault="00885A62" w:rsidP="00BC533C">
      <w:pPr>
        <w:pStyle w:val="CFOBJBLFIRST"/>
        <w:numPr>
          <w:ilvl w:val="0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Three additional functions of spleen: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Stores breakdown products of RBCs (e.g., iron) for later reuse 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Stores blood platelets and monocytes for release into blood when needed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May be site of fetal erythrocyte production</w:t>
      </w:r>
    </w:p>
    <w:p w:rsidR="00885A62" w:rsidRPr="00BC533C" w:rsidRDefault="00885A62" w:rsidP="00BC533C">
      <w:pPr>
        <w:pStyle w:val="CFOBJBLFIRST"/>
        <w:numPr>
          <w:ilvl w:val="0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Histologically, consists of two components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White pulp</w:t>
      </w:r>
      <w:r w:rsidRPr="00BC533C">
        <w:rPr>
          <w:rFonts w:asciiTheme="majorHAnsi" w:hAnsiTheme="majorHAnsi"/>
          <w:szCs w:val="22"/>
        </w:rPr>
        <w:t>: site where immune function occurs</w:t>
      </w:r>
    </w:p>
    <w:p w:rsidR="00885A62" w:rsidRPr="00BC533C" w:rsidRDefault="00885A62" w:rsidP="00BC533C">
      <w:pPr>
        <w:pStyle w:val="CFOBJBLFIRST"/>
        <w:numPr>
          <w:ilvl w:val="2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lastRenderedPageBreak/>
        <w:t>Contains mostly lymphocytes on reticular fibers</w:t>
      </w:r>
    </w:p>
    <w:p w:rsidR="00885A62" w:rsidRPr="00BC533C" w:rsidRDefault="00885A62" w:rsidP="00BC533C">
      <w:pPr>
        <w:pStyle w:val="CFOBJBLFIRST"/>
        <w:numPr>
          <w:ilvl w:val="2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White pulp clusters are found around central arteries; appear as islands of white in a sea of red pulp</w:t>
      </w:r>
    </w:p>
    <w:p w:rsidR="00885A62" w:rsidRPr="00BC533C" w:rsidRDefault="00885A62" w:rsidP="00BC533C">
      <w:pPr>
        <w:pStyle w:val="CFOBJBLFIRST"/>
        <w:numPr>
          <w:ilvl w:val="1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b/>
          <w:bCs/>
          <w:szCs w:val="22"/>
        </w:rPr>
        <w:t>Red pulp</w:t>
      </w:r>
      <w:r w:rsidRPr="00BC533C">
        <w:rPr>
          <w:rFonts w:asciiTheme="majorHAnsi" w:hAnsiTheme="majorHAnsi"/>
          <w:szCs w:val="22"/>
        </w:rPr>
        <w:t>: site where old blood cells and</w:t>
      </w:r>
      <w:r w:rsidRPr="00BC533C">
        <w:rPr>
          <w:rFonts w:asciiTheme="majorHAnsi" w:hAnsiTheme="majorHAnsi"/>
          <w:szCs w:val="22"/>
        </w:rPr>
        <w:br/>
        <w:t xml:space="preserve"> </w:t>
      </w:r>
      <w:proofErr w:type="spellStart"/>
      <w:r w:rsidRPr="00BC533C">
        <w:rPr>
          <w:rFonts w:asciiTheme="majorHAnsi" w:hAnsiTheme="majorHAnsi"/>
          <w:szCs w:val="22"/>
        </w:rPr>
        <w:t>bloodborne</w:t>
      </w:r>
      <w:proofErr w:type="spellEnd"/>
      <w:r w:rsidRPr="00BC533C">
        <w:rPr>
          <w:rFonts w:asciiTheme="majorHAnsi" w:hAnsiTheme="majorHAnsi"/>
          <w:szCs w:val="22"/>
        </w:rPr>
        <w:t xml:space="preserve"> pathogens are destroyed</w:t>
      </w:r>
    </w:p>
    <w:p w:rsidR="00885A62" w:rsidRPr="00BC533C" w:rsidRDefault="00885A62" w:rsidP="00BC533C">
      <w:pPr>
        <w:pStyle w:val="CFOBJBLFIRST"/>
        <w:numPr>
          <w:ilvl w:val="2"/>
          <w:numId w:val="8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Rich in RBCs and macrophages that engulf them</w:t>
      </w:r>
    </w:p>
    <w:p w:rsidR="00885A62" w:rsidRPr="00BC533C" w:rsidRDefault="00885A62" w:rsidP="00BC533C">
      <w:pPr>
        <w:spacing w:after="0" w:line="240" w:lineRule="auto"/>
        <w:rPr>
          <w:rFonts w:asciiTheme="majorHAnsi" w:hAnsiTheme="majorHAnsi"/>
        </w:rPr>
      </w:pP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20.6</w:t>
      </w:r>
      <w:proofErr w:type="gramStart"/>
      <w:r w:rsidRPr="00BC533C">
        <w:rPr>
          <w:rFonts w:asciiTheme="majorHAnsi" w:hAnsiTheme="majorHAnsi"/>
          <w:sz w:val="22"/>
          <w:szCs w:val="22"/>
        </w:rPr>
        <w:t>  Thymus</w:t>
      </w:r>
      <w:proofErr w:type="gramEnd"/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T lymphocytes mature in the thymus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Describe the structure and function of the thymus.</w:t>
      </w:r>
    </w:p>
    <w:p w:rsidR="00885A62" w:rsidRPr="00BC533C" w:rsidRDefault="00885A62" w:rsidP="00BC533C">
      <w:pPr>
        <w:pStyle w:val="CFOBJBLFIRST"/>
        <w:numPr>
          <w:ilvl w:val="0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Thymus</w:t>
      </w:r>
      <w:r w:rsidRPr="00BC533C">
        <w:rPr>
          <w:rFonts w:asciiTheme="majorHAnsi" w:hAnsiTheme="majorHAnsi"/>
          <w:szCs w:val="22"/>
        </w:rPr>
        <w:t xml:space="preserve">: </w:t>
      </w:r>
      <w:proofErr w:type="spellStart"/>
      <w:r w:rsidRPr="00BC533C">
        <w:rPr>
          <w:rFonts w:asciiTheme="majorHAnsi" w:hAnsiTheme="majorHAnsi"/>
          <w:szCs w:val="22"/>
        </w:rPr>
        <w:t>bilobed</w:t>
      </w:r>
      <w:proofErr w:type="spellEnd"/>
      <w:r w:rsidRPr="00BC533C">
        <w:rPr>
          <w:rFonts w:asciiTheme="majorHAnsi" w:hAnsiTheme="majorHAnsi"/>
          <w:szCs w:val="22"/>
        </w:rPr>
        <w:t xml:space="preserve"> lymphoid organ found in inferior neck</w:t>
      </w:r>
    </w:p>
    <w:p w:rsidR="00885A62" w:rsidRPr="00BC533C" w:rsidRDefault="00885A62" w:rsidP="00BC533C">
      <w:pPr>
        <w:pStyle w:val="CFOBJBLFIRST"/>
        <w:numPr>
          <w:ilvl w:val="0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Thymus is broken into lobules that contain outer cortex and inner medulla</w:t>
      </w:r>
    </w:p>
    <w:p w:rsidR="00885A62" w:rsidRPr="00BC533C" w:rsidRDefault="00885A62" w:rsidP="00BC533C">
      <w:pPr>
        <w:pStyle w:val="CFOBJBLFIRST"/>
        <w:numPr>
          <w:ilvl w:val="1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Cortex contains rapidly dividing lymphocytes (the bulk of </w:t>
      </w:r>
      <w:proofErr w:type="spellStart"/>
      <w:r w:rsidRPr="00BC533C">
        <w:rPr>
          <w:rFonts w:asciiTheme="majorHAnsi" w:hAnsiTheme="majorHAnsi"/>
          <w:szCs w:val="22"/>
        </w:rPr>
        <w:t>thymic</w:t>
      </w:r>
      <w:proofErr w:type="spellEnd"/>
      <w:r w:rsidRPr="00BC533C">
        <w:rPr>
          <w:rFonts w:asciiTheme="majorHAnsi" w:hAnsiTheme="majorHAnsi"/>
          <w:szCs w:val="22"/>
        </w:rPr>
        <w:t xml:space="preserve"> cells) and scattered macrophages</w:t>
      </w:r>
    </w:p>
    <w:p w:rsidR="00885A62" w:rsidRPr="00BC533C" w:rsidRDefault="00885A62" w:rsidP="00BC533C">
      <w:pPr>
        <w:pStyle w:val="CFOBJBLFIRST"/>
        <w:numPr>
          <w:ilvl w:val="1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Medulla contains fewer lymphocytes and </w:t>
      </w:r>
      <w:proofErr w:type="spellStart"/>
      <w:r w:rsidRPr="00BC533C">
        <w:rPr>
          <w:rFonts w:asciiTheme="majorHAnsi" w:hAnsiTheme="majorHAnsi"/>
          <w:szCs w:val="22"/>
        </w:rPr>
        <w:t>thymic</w:t>
      </w:r>
      <w:proofErr w:type="spellEnd"/>
      <w:r w:rsidRPr="00BC533C">
        <w:rPr>
          <w:rFonts w:asciiTheme="majorHAnsi" w:hAnsiTheme="majorHAnsi"/>
          <w:szCs w:val="22"/>
        </w:rPr>
        <w:t xml:space="preserve"> corpuscles</w:t>
      </w:r>
    </w:p>
    <w:p w:rsidR="00885A62" w:rsidRPr="00BC533C" w:rsidRDefault="00885A62" w:rsidP="00BC533C">
      <w:pPr>
        <w:pStyle w:val="CFOBJBLFIRST"/>
        <w:numPr>
          <w:ilvl w:val="2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proofErr w:type="spellStart"/>
      <w:r w:rsidRPr="00BC533C">
        <w:rPr>
          <w:rFonts w:asciiTheme="majorHAnsi" w:hAnsiTheme="majorHAnsi"/>
          <w:szCs w:val="22"/>
        </w:rPr>
        <w:t>Thymic</w:t>
      </w:r>
      <w:proofErr w:type="spellEnd"/>
      <w:r w:rsidRPr="00BC533C">
        <w:rPr>
          <w:rFonts w:asciiTheme="majorHAnsi" w:hAnsiTheme="majorHAnsi"/>
          <w:szCs w:val="22"/>
        </w:rPr>
        <w:t xml:space="preserve"> corpuscles are where </w:t>
      </w:r>
      <w:r w:rsidRPr="00BC533C">
        <w:rPr>
          <w:rFonts w:asciiTheme="majorHAnsi" w:hAnsiTheme="majorHAnsi"/>
          <w:i/>
          <w:iCs/>
          <w:szCs w:val="22"/>
        </w:rPr>
        <w:t xml:space="preserve">regulatory T cells </w:t>
      </w:r>
      <w:r w:rsidRPr="00BC533C">
        <w:rPr>
          <w:rFonts w:asciiTheme="majorHAnsi" w:hAnsiTheme="majorHAnsi"/>
          <w:szCs w:val="22"/>
        </w:rPr>
        <w:t>develop</w:t>
      </w:r>
    </w:p>
    <w:p w:rsidR="00885A62" w:rsidRPr="00BC533C" w:rsidRDefault="00885A62" w:rsidP="00BC533C">
      <w:pPr>
        <w:pStyle w:val="CFOBJBLFIRST"/>
        <w:numPr>
          <w:ilvl w:val="0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Thymus differs from other lymphoid organs in important ways</w:t>
      </w:r>
    </w:p>
    <w:p w:rsidR="00885A62" w:rsidRPr="00BC533C" w:rsidRDefault="00885A62" w:rsidP="00B95B66">
      <w:pPr>
        <w:pStyle w:val="CFOBJBLFIRST"/>
        <w:numPr>
          <w:ilvl w:val="1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Functions strictly in T lymphocyte maturation</w:t>
      </w:r>
    </w:p>
    <w:p w:rsidR="00885A62" w:rsidRPr="00BC533C" w:rsidRDefault="00885A62" w:rsidP="00B95B66">
      <w:pPr>
        <w:pStyle w:val="CFOBJBLFIRST"/>
        <w:numPr>
          <w:ilvl w:val="1"/>
          <w:numId w:val="9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Provide environment in which T lymphocytes become immunocompetent</w:t>
      </w:r>
    </w:p>
    <w:p w:rsidR="00885A62" w:rsidRDefault="00885A62" w:rsidP="00BC533C">
      <w:pPr>
        <w:spacing w:after="0" w:line="240" w:lineRule="auto"/>
        <w:rPr>
          <w:rFonts w:asciiTheme="majorHAnsi" w:hAnsiTheme="majorHAnsi"/>
        </w:rPr>
      </w:pPr>
    </w:p>
    <w:p w:rsidR="00DE5565" w:rsidRPr="00DE5565" w:rsidRDefault="00DE5565" w:rsidP="00BC533C">
      <w:pPr>
        <w:spacing w:after="0" w:line="240" w:lineRule="auto"/>
        <w:rPr>
          <w:rFonts w:asciiTheme="majorHAnsi" w:hAnsiTheme="majorHAnsi"/>
          <w:u w:val="single"/>
        </w:rPr>
      </w:pPr>
      <w:r w:rsidRPr="00DE5565">
        <w:rPr>
          <w:rFonts w:asciiTheme="majorHAnsi" w:hAnsiTheme="majorHAnsi"/>
          <w:u w:val="single"/>
        </w:rPr>
        <w:t>Chapter 21</w:t>
      </w: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21.2</w:t>
      </w:r>
      <w:proofErr w:type="gramStart"/>
      <w:r w:rsidRPr="00BC533C">
        <w:rPr>
          <w:rFonts w:asciiTheme="majorHAnsi" w:hAnsiTheme="majorHAnsi"/>
          <w:sz w:val="22"/>
          <w:szCs w:val="22"/>
        </w:rPr>
        <w:t>  Innate</w:t>
      </w:r>
      <w:proofErr w:type="gramEnd"/>
      <w:r w:rsidRPr="00BC533C">
        <w:rPr>
          <w:rFonts w:asciiTheme="majorHAnsi" w:hAnsiTheme="majorHAnsi"/>
          <w:sz w:val="22"/>
          <w:szCs w:val="22"/>
        </w:rPr>
        <w:t xml:space="preserve"> internal defenses: Cells and chemicals</w:t>
      </w:r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 xml:space="preserve">Innate internal defenses are cells and chemicals that act as the second line of </w:t>
      </w:r>
      <w:r w:rsidRPr="00BC533C">
        <w:rPr>
          <w:rFonts w:asciiTheme="majorHAnsi" w:hAnsiTheme="majorHAnsi"/>
          <w:sz w:val="22"/>
          <w:szCs w:val="22"/>
        </w:rPr>
        <w:br/>
        <w:t>defense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 xml:space="preserve">Explain the importance of phagocytosis, natural killer cells, and fever in innate body </w:t>
      </w:r>
      <w:r w:rsidRPr="00BC533C">
        <w:rPr>
          <w:rFonts w:asciiTheme="majorHAnsi" w:hAnsiTheme="majorHAnsi"/>
          <w:szCs w:val="22"/>
        </w:rPr>
        <w:br/>
        <w:t>defense.</w:t>
      </w:r>
    </w:p>
    <w:p w:rsidR="00885A62" w:rsidRPr="00BC533C" w:rsidRDefault="00885A62" w:rsidP="00BC533C">
      <w:pPr>
        <w:pStyle w:val="CFOBJBLFIRST"/>
        <w:numPr>
          <w:ilvl w:val="0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i/>
          <w:iCs/>
          <w:szCs w:val="22"/>
        </w:rPr>
        <w:t>Phagocytes</w:t>
      </w:r>
      <w:r w:rsidRPr="00BC533C">
        <w:rPr>
          <w:rFonts w:asciiTheme="majorHAnsi" w:hAnsiTheme="majorHAnsi"/>
          <w:szCs w:val="22"/>
        </w:rPr>
        <w:t>: white blood cells that ingest and digest (eat) foreign invaders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Neutrophils</w:t>
      </w:r>
      <w:r w:rsidRPr="00BC533C">
        <w:rPr>
          <w:rFonts w:asciiTheme="majorHAnsi" w:hAnsiTheme="majorHAnsi"/>
          <w:szCs w:val="22"/>
        </w:rPr>
        <w:t>: most abundant phagocytes, but die fighting; become phagocytic on exposure to infectious material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Macrophages</w:t>
      </w:r>
      <w:r w:rsidRPr="00BC533C">
        <w:rPr>
          <w:rFonts w:asciiTheme="majorHAnsi" w:hAnsiTheme="majorHAnsi"/>
          <w:szCs w:val="22"/>
        </w:rPr>
        <w:t xml:space="preserve">: develop from </w:t>
      </w:r>
      <w:r w:rsidRPr="00BC533C">
        <w:rPr>
          <w:rFonts w:asciiTheme="majorHAnsi" w:hAnsiTheme="majorHAnsi"/>
          <w:b/>
          <w:bCs/>
          <w:szCs w:val="22"/>
        </w:rPr>
        <w:t>monocytes</w:t>
      </w:r>
      <w:r w:rsidRPr="00BC533C">
        <w:rPr>
          <w:rFonts w:asciiTheme="majorHAnsi" w:hAnsiTheme="majorHAnsi"/>
          <w:szCs w:val="22"/>
        </w:rPr>
        <w:t xml:space="preserve"> and are chief phagocytic cells; most robust phagocytic cell</w:t>
      </w:r>
    </w:p>
    <w:p w:rsidR="00885A62" w:rsidRPr="00BC533C" w:rsidRDefault="00885A62" w:rsidP="00BC533C">
      <w:pPr>
        <w:pStyle w:val="CFOBJBLFIRST"/>
        <w:numPr>
          <w:ilvl w:val="0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Natural Killer Cells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proofErr w:type="spellStart"/>
      <w:r w:rsidRPr="00BC533C">
        <w:rPr>
          <w:rFonts w:asciiTheme="majorHAnsi" w:hAnsiTheme="majorHAnsi"/>
          <w:szCs w:val="22"/>
        </w:rPr>
        <w:t>Nonphagocytic</w:t>
      </w:r>
      <w:proofErr w:type="spellEnd"/>
      <w:r w:rsidRPr="00BC533C">
        <w:rPr>
          <w:rFonts w:asciiTheme="majorHAnsi" w:hAnsiTheme="majorHAnsi"/>
          <w:szCs w:val="22"/>
        </w:rPr>
        <w:t>, large granular lymphocytes that police blood and lymph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Can kill cancer and virus-infected cells before adaptive immune system is activated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Attack cells that lack “self” cell-surface receptors</w:t>
      </w:r>
    </w:p>
    <w:p w:rsidR="00885A62" w:rsidRPr="00BC533C" w:rsidRDefault="00885A62" w:rsidP="00BC533C">
      <w:pPr>
        <w:pStyle w:val="CFOBJBLFIRST"/>
        <w:numPr>
          <w:ilvl w:val="0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bookmarkStart w:id="0" w:name="_GoBack"/>
      <w:bookmarkEnd w:id="0"/>
      <w:r w:rsidRPr="00BC533C">
        <w:rPr>
          <w:rFonts w:asciiTheme="majorHAnsi" w:hAnsiTheme="majorHAnsi"/>
          <w:b/>
          <w:bCs/>
          <w:szCs w:val="22"/>
        </w:rPr>
        <w:t>Fever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Abnormally high body temperature that is systemic response to invading microorganisms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Leukocytes and macrophages exposed to foreign substances secrete </w:t>
      </w:r>
      <w:r w:rsidRPr="00BC533C">
        <w:rPr>
          <w:rFonts w:asciiTheme="majorHAnsi" w:hAnsiTheme="majorHAnsi"/>
          <w:b/>
          <w:bCs/>
          <w:szCs w:val="22"/>
        </w:rPr>
        <w:t>pyrogens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Pyrogens act on body’s thermostat in hypothalamus, raising body temperature</w:t>
      </w:r>
    </w:p>
    <w:p w:rsidR="00885A62" w:rsidRPr="00BC533C" w:rsidRDefault="00885A62" w:rsidP="00BC533C">
      <w:pPr>
        <w:pStyle w:val="CFOBJBLFIRST"/>
        <w:numPr>
          <w:ilvl w:val="0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Benefits of moderate fever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Causes liver and spleen to sequester iron and zinc (needed by microorganisms)</w:t>
      </w:r>
    </w:p>
    <w:p w:rsidR="00885A62" w:rsidRPr="00BC533C" w:rsidRDefault="00885A62" w:rsidP="00BC533C">
      <w:pPr>
        <w:pStyle w:val="CFOBJBLFIRST"/>
        <w:numPr>
          <w:ilvl w:val="1"/>
          <w:numId w:val="10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Increases metabolic rate, which increases rate </w:t>
      </w:r>
      <w:r w:rsidRPr="00BC533C">
        <w:rPr>
          <w:rFonts w:asciiTheme="majorHAnsi" w:hAnsiTheme="majorHAnsi"/>
          <w:szCs w:val="22"/>
        </w:rPr>
        <w:br/>
        <w:t>of repair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 xml:space="preserve">Describe the inflammatory process. Identify several inflammatory chemicals and </w:t>
      </w:r>
      <w:r w:rsidRPr="00BC533C">
        <w:rPr>
          <w:rFonts w:asciiTheme="majorHAnsi" w:hAnsiTheme="majorHAnsi"/>
          <w:szCs w:val="22"/>
        </w:rPr>
        <w:br/>
        <w:t>indicate their specific roles.</w:t>
      </w:r>
    </w:p>
    <w:p w:rsidR="00885A62" w:rsidRPr="00BC533C" w:rsidRDefault="00885A62" w:rsidP="00BC533C">
      <w:pPr>
        <w:pStyle w:val="CFOBJBLMID"/>
        <w:numPr>
          <w:ilvl w:val="0"/>
          <w:numId w:val="11"/>
        </w:numPr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Stages of inflammation</w:t>
      </w: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noProof/>
          <w:szCs w:val="22"/>
        </w:rPr>
        <w:lastRenderedPageBreak/>
        <w:drawing>
          <wp:inline distT="0" distB="0" distL="0" distR="0" wp14:anchorId="4F56E0B3" wp14:editId="52F70C7E">
            <wp:extent cx="3009900" cy="254812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9004" b="3226"/>
                    <a:stretch/>
                  </pic:blipFill>
                  <pic:spPr>
                    <a:xfrm>
                      <a:off x="0" y="0"/>
                      <a:ext cx="3018423" cy="25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62" w:rsidRPr="00BC533C" w:rsidRDefault="00885A62" w:rsidP="00BC533C">
      <w:pPr>
        <w:spacing w:after="0" w:line="240" w:lineRule="auto"/>
        <w:rPr>
          <w:rFonts w:asciiTheme="majorHAnsi" w:hAnsiTheme="majorHAnsi"/>
        </w:rPr>
      </w:pP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21.4</w:t>
      </w:r>
      <w:proofErr w:type="gramStart"/>
      <w:r w:rsidRPr="00BC533C">
        <w:rPr>
          <w:rFonts w:asciiTheme="majorHAnsi" w:hAnsiTheme="majorHAnsi"/>
          <w:sz w:val="22"/>
          <w:szCs w:val="22"/>
        </w:rPr>
        <w:t>  Lymphocytes</w:t>
      </w:r>
      <w:proofErr w:type="gramEnd"/>
      <w:r w:rsidRPr="00BC533C">
        <w:rPr>
          <w:rFonts w:asciiTheme="majorHAnsi" w:hAnsiTheme="majorHAnsi"/>
          <w:sz w:val="22"/>
          <w:szCs w:val="22"/>
        </w:rPr>
        <w:t xml:space="preserve"> and antigen-presenting cells</w:t>
      </w:r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 xml:space="preserve">B and T lymphocytes and antigen-presenting cells are cells of the adaptive </w:t>
      </w:r>
      <w:r w:rsidRPr="00BC533C">
        <w:rPr>
          <w:rFonts w:asciiTheme="majorHAnsi" w:hAnsiTheme="majorHAnsi"/>
          <w:sz w:val="22"/>
          <w:szCs w:val="22"/>
        </w:rPr>
        <w:br/>
        <w:t>immune response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Compare and contrast the origin, maturation process, and general function of B and T lymphocytes.</w:t>
      </w: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noProof/>
          <w:szCs w:val="22"/>
        </w:rPr>
        <w:drawing>
          <wp:inline distT="0" distB="0" distL="0" distR="0" wp14:anchorId="30270725" wp14:editId="6449D6BA">
            <wp:extent cx="3632675" cy="2739059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24" cy="27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LAST"/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Name several antigen-presenting cells and describe their roles in adaptive defenses.</w:t>
      </w:r>
    </w:p>
    <w:p w:rsidR="00885A62" w:rsidRPr="00BC533C" w:rsidRDefault="00885A62" w:rsidP="00BC533C">
      <w:pPr>
        <w:pStyle w:val="CFOBJBLLAST"/>
        <w:numPr>
          <w:ilvl w:val="0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 xml:space="preserve">Dendritic cells 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Found in connective tissues and epidermis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Act as mobile sentinels of boundary tissues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Phagocytize pathogens that enter tissues, then enter lymphatics to present antigens to T cells in lymph node</w:t>
      </w:r>
    </w:p>
    <w:p w:rsidR="00885A62" w:rsidRPr="00BC533C" w:rsidRDefault="00885A62" w:rsidP="00BC533C">
      <w:pPr>
        <w:pStyle w:val="CFOBJBLLAST"/>
        <w:numPr>
          <w:ilvl w:val="0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 xml:space="preserve">Macrophages 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Widely distributed in connective tissues and lymphoid organs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Present antigens to T cells, which not only activates T cell, but also further activates macrophage</w:t>
      </w:r>
    </w:p>
    <w:p w:rsidR="00284534" w:rsidRPr="00284534" w:rsidRDefault="00284534" w:rsidP="00284534">
      <w:pPr>
        <w:pStyle w:val="CFOBJBLLAST"/>
        <w:spacing w:after="0" w:line="240" w:lineRule="auto"/>
        <w:ind w:left="1800" w:firstLine="0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LAST"/>
        <w:numPr>
          <w:ilvl w:val="0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B lymphocytes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Do not activate naive T cells</w:t>
      </w:r>
    </w:p>
    <w:p w:rsidR="00885A62" w:rsidRPr="00BC533C" w:rsidRDefault="00885A62" w:rsidP="00BC533C">
      <w:pPr>
        <w:pStyle w:val="CFOBJBLLAST"/>
        <w:numPr>
          <w:ilvl w:val="1"/>
          <w:numId w:val="12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Present antigens to helper T cell to assist their own activation</w:t>
      </w:r>
    </w:p>
    <w:p w:rsidR="00885A62" w:rsidRPr="00BC533C" w:rsidRDefault="00885A62" w:rsidP="00BC533C">
      <w:pPr>
        <w:pStyle w:val="CFOBJBLLAST"/>
        <w:spacing w:after="0" w:line="240" w:lineRule="auto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21.5</w:t>
      </w:r>
      <w:proofErr w:type="gramStart"/>
      <w:r w:rsidRPr="00BC533C">
        <w:rPr>
          <w:rFonts w:asciiTheme="majorHAnsi" w:hAnsiTheme="majorHAnsi"/>
          <w:sz w:val="22"/>
          <w:szCs w:val="22"/>
        </w:rPr>
        <w:t>  Humoral</w:t>
      </w:r>
      <w:proofErr w:type="gramEnd"/>
      <w:r w:rsidRPr="00BC533C">
        <w:rPr>
          <w:rFonts w:asciiTheme="majorHAnsi" w:hAnsiTheme="majorHAnsi"/>
          <w:sz w:val="22"/>
          <w:szCs w:val="22"/>
        </w:rPr>
        <w:t xml:space="preserve"> immune response</w:t>
      </w:r>
    </w:p>
    <w:p w:rsidR="00885A62" w:rsidRPr="00BC533C" w:rsidRDefault="00885A62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lastRenderedPageBreak/>
        <w:t>In humoral immunity, antibodies are produced that target extracellular antigens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Define humoral immunity.</w:t>
      </w:r>
    </w:p>
    <w:p w:rsidR="00885A62" w:rsidRPr="00BC533C" w:rsidRDefault="00885A62" w:rsidP="00BC533C">
      <w:pPr>
        <w:pStyle w:val="CFOBJBLFIRST"/>
        <w:numPr>
          <w:ilvl w:val="0"/>
          <w:numId w:val="1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When B cell encounters target antigen, it provokes </w:t>
      </w:r>
      <w:r w:rsidRPr="00BC533C">
        <w:rPr>
          <w:rFonts w:asciiTheme="majorHAnsi" w:hAnsiTheme="majorHAnsi"/>
          <w:i/>
          <w:iCs/>
          <w:szCs w:val="22"/>
        </w:rPr>
        <w:t>humoral immune response</w:t>
      </w:r>
    </w:p>
    <w:p w:rsidR="00885A62" w:rsidRPr="00BC533C" w:rsidRDefault="00885A62" w:rsidP="00BC533C">
      <w:pPr>
        <w:pStyle w:val="CFOBJBLFIRST"/>
        <w:numPr>
          <w:ilvl w:val="1"/>
          <w:numId w:val="1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Antibodies specific for that particular antigen are then produced</w:t>
      </w:r>
    </w:p>
    <w:p w:rsidR="00885A62" w:rsidRPr="00BC533C" w:rsidRDefault="00885A62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Describe the process of clonal selection of a B cell and recount the roles of plasma cells and memory cells in humoral immunity.</w:t>
      </w: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noProof/>
          <w:szCs w:val="22"/>
        </w:rPr>
        <w:drawing>
          <wp:inline distT="0" distB="0" distL="0" distR="0" wp14:anchorId="7FBF97ED" wp14:editId="743450B0">
            <wp:extent cx="3640173" cy="253676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44" cy="255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A62" w:rsidRPr="00BC533C" w:rsidRDefault="00885A62" w:rsidP="00BC533C">
      <w:pPr>
        <w:pStyle w:val="CFOBJBLMID"/>
        <w:spacing w:line="240" w:lineRule="auto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LAST"/>
        <w:keepNext/>
        <w:keepLines/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Compare and contrast active and passive humoral immunity.</w:t>
      </w:r>
    </w:p>
    <w:p w:rsidR="00885A62" w:rsidRPr="00BC533C" w:rsidRDefault="00885A62" w:rsidP="00BC533C">
      <w:pPr>
        <w:pStyle w:val="CFOBJBLLAST"/>
        <w:keepNext/>
        <w:keepLines/>
        <w:numPr>
          <w:ilvl w:val="0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 xml:space="preserve">Active humoral immunity </w:t>
      </w:r>
      <w:r w:rsidRPr="00BC533C">
        <w:rPr>
          <w:rFonts w:asciiTheme="majorHAnsi" w:hAnsiTheme="majorHAnsi"/>
          <w:szCs w:val="22"/>
        </w:rPr>
        <w:t>occurs when B cells encounter antigens and produce specific antibodies against them</w:t>
      </w:r>
    </w:p>
    <w:p w:rsidR="00885A62" w:rsidRPr="00BC533C" w:rsidRDefault="00885A62" w:rsidP="00BC533C">
      <w:pPr>
        <w:pStyle w:val="CFOBJBLLAST"/>
        <w:keepNext/>
        <w:keepLines/>
        <w:numPr>
          <w:ilvl w:val="0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Two types of active humoral immunity</w:t>
      </w:r>
    </w:p>
    <w:p w:rsidR="00885A62" w:rsidRPr="00BC533C" w:rsidRDefault="00885A62" w:rsidP="00BC533C">
      <w:pPr>
        <w:pStyle w:val="CFOBJBLLAST"/>
        <w:keepNext/>
        <w:keepLines/>
        <w:numPr>
          <w:ilvl w:val="1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b/>
          <w:bCs/>
          <w:szCs w:val="22"/>
        </w:rPr>
        <w:t>Naturally acquired</w:t>
      </w:r>
      <w:r w:rsidRPr="00BC533C">
        <w:rPr>
          <w:rFonts w:asciiTheme="majorHAnsi" w:hAnsiTheme="majorHAnsi"/>
          <w:szCs w:val="22"/>
        </w:rPr>
        <w:t>:</w:t>
      </w:r>
      <w:r w:rsidRPr="00BC533C">
        <w:rPr>
          <w:rFonts w:asciiTheme="majorHAnsi" w:hAnsiTheme="majorHAnsi"/>
          <w:b/>
          <w:bCs/>
          <w:szCs w:val="22"/>
        </w:rPr>
        <w:t xml:space="preserve"> </w:t>
      </w:r>
      <w:r w:rsidRPr="00BC533C">
        <w:rPr>
          <w:rFonts w:asciiTheme="majorHAnsi" w:hAnsiTheme="majorHAnsi"/>
          <w:szCs w:val="22"/>
        </w:rPr>
        <w:t xml:space="preserve">formed in response to </w:t>
      </w:r>
      <w:r w:rsidRPr="00BC533C">
        <w:rPr>
          <w:rFonts w:asciiTheme="majorHAnsi" w:hAnsiTheme="majorHAnsi"/>
          <w:szCs w:val="22"/>
        </w:rPr>
        <w:br/>
        <w:t xml:space="preserve"> actual bacterial or viral infection</w:t>
      </w:r>
    </w:p>
    <w:p w:rsidR="00885A62" w:rsidRPr="00BC533C" w:rsidRDefault="00885A62" w:rsidP="00BC533C">
      <w:pPr>
        <w:pStyle w:val="CFOBJBLLAST"/>
        <w:keepNext/>
        <w:keepLines/>
        <w:numPr>
          <w:ilvl w:val="1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b/>
          <w:bCs/>
          <w:szCs w:val="22"/>
        </w:rPr>
        <w:t>Artificially acquired</w:t>
      </w:r>
      <w:r w:rsidRPr="00BC533C">
        <w:rPr>
          <w:rFonts w:asciiTheme="majorHAnsi" w:hAnsiTheme="majorHAnsi"/>
          <w:szCs w:val="22"/>
        </w:rPr>
        <w:t>:</w:t>
      </w:r>
      <w:r w:rsidRPr="00BC533C">
        <w:rPr>
          <w:rFonts w:asciiTheme="majorHAnsi" w:hAnsiTheme="majorHAnsi"/>
          <w:b/>
          <w:bCs/>
          <w:szCs w:val="22"/>
        </w:rPr>
        <w:t xml:space="preserve"> </w:t>
      </w:r>
      <w:r w:rsidRPr="00BC533C">
        <w:rPr>
          <w:rFonts w:asciiTheme="majorHAnsi" w:hAnsiTheme="majorHAnsi"/>
          <w:szCs w:val="22"/>
        </w:rPr>
        <w:t xml:space="preserve">formed in response to </w:t>
      </w:r>
      <w:r w:rsidRPr="00BC533C">
        <w:rPr>
          <w:rFonts w:asciiTheme="majorHAnsi" w:hAnsiTheme="majorHAnsi"/>
          <w:szCs w:val="22"/>
        </w:rPr>
        <w:br/>
        <w:t xml:space="preserve"> </w:t>
      </w:r>
      <w:r w:rsidRPr="00BC533C">
        <w:rPr>
          <w:rFonts w:asciiTheme="majorHAnsi" w:hAnsiTheme="majorHAnsi"/>
          <w:b/>
          <w:bCs/>
          <w:szCs w:val="22"/>
        </w:rPr>
        <w:t>vaccine</w:t>
      </w:r>
      <w:r w:rsidRPr="00BC533C">
        <w:rPr>
          <w:rFonts w:asciiTheme="majorHAnsi" w:hAnsiTheme="majorHAnsi"/>
          <w:szCs w:val="22"/>
        </w:rPr>
        <w:t xml:space="preserve"> of dead or attenuated pathogens</w:t>
      </w:r>
    </w:p>
    <w:p w:rsidR="00885A62" w:rsidRPr="00BC533C" w:rsidRDefault="00885A62" w:rsidP="00BC533C">
      <w:pPr>
        <w:pStyle w:val="CFOBJBLLAST"/>
        <w:keepNext/>
        <w:keepLines/>
        <w:numPr>
          <w:ilvl w:val="0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Passive humoral immunity</w:t>
      </w:r>
      <w:r w:rsidRPr="00BC533C">
        <w:rPr>
          <w:rFonts w:asciiTheme="majorHAnsi" w:hAnsiTheme="majorHAnsi"/>
          <w:szCs w:val="22"/>
        </w:rPr>
        <w:t xml:space="preserve"> occurs when ready-made antibodies are introduced into body</w:t>
      </w:r>
    </w:p>
    <w:p w:rsidR="00885A62" w:rsidRPr="00BC533C" w:rsidRDefault="00885A62" w:rsidP="00BC533C">
      <w:pPr>
        <w:pStyle w:val="CFOBJBLLAST"/>
        <w:keepNext/>
        <w:keepLines/>
        <w:numPr>
          <w:ilvl w:val="0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Two types of passive humoral immunity</w:t>
      </w:r>
    </w:p>
    <w:p w:rsidR="00885A62" w:rsidRPr="00BC533C" w:rsidRDefault="00885A62" w:rsidP="00BC533C">
      <w:pPr>
        <w:pStyle w:val="CFOBJBLLAST"/>
        <w:keepNext/>
        <w:keepLines/>
        <w:numPr>
          <w:ilvl w:val="1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i/>
          <w:iCs/>
          <w:szCs w:val="22"/>
        </w:rPr>
        <w:t>Naturally acquired</w:t>
      </w:r>
      <w:r w:rsidRPr="00BC533C">
        <w:rPr>
          <w:rFonts w:asciiTheme="majorHAnsi" w:hAnsiTheme="majorHAnsi"/>
          <w:szCs w:val="22"/>
        </w:rPr>
        <w:t xml:space="preserve">: antibodies delivered to fetus </w:t>
      </w:r>
      <w:r w:rsidRPr="00BC533C">
        <w:rPr>
          <w:rFonts w:asciiTheme="majorHAnsi" w:hAnsiTheme="majorHAnsi"/>
          <w:szCs w:val="22"/>
        </w:rPr>
        <w:br/>
        <w:t xml:space="preserve"> via placenta or to infant through milk</w:t>
      </w:r>
    </w:p>
    <w:p w:rsidR="00885A62" w:rsidRPr="00BC533C" w:rsidRDefault="00885A62" w:rsidP="00BC533C">
      <w:pPr>
        <w:pStyle w:val="CFOBJBLLAST"/>
        <w:keepNext/>
        <w:keepLines/>
        <w:numPr>
          <w:ilvl w:val="1"/>
          <w:numId w:val="14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 </w:t>
      </w:r>
      <w:r w:rsidRPr="00BC533C">
        <w:rPr>
          <w:rFonts w:asciiTheme="majorHAnsi" w:hAnsiTheme="majorHAnsi"/>
          <w:i/>
          <w:iCs/>
          <w:szCs w:val="22"/>
        </w:rPr>
        <w:t>Artificially acquired</w:t>
      </w:r>
      <w:r w:rsidRPr="00BC533C">
        <w:rPr>
          <w:rFonts w:asciiTheme="majorHAnsi" w:hAnsiTheme="majorHAnsi"/>
          <w:szCs w:val="22"/>
        </w:rPr>
        <w:t xml:space="preserve">: injection of serum, such as </w:t>
      </w:r>
      <w:r w:rsidRPr="00BC533C">
        <w:rPr>
          <w:rFonts w:asciiTheme="majorHAnsi" w:hAnsiTheme="majorHAnsi"/>
          <w:szCs w:val="22"/>
        </w:rPr>
        <w:br/>
        <w:t xml:space="preserve"> gamma globulin</w:t>
      </w:r>
    </w:p>
    <w:p w:rsidR="00885A62" w:rsidRPr="00BC533C" w:rsidRDefault="00885A62" w:rsidP="00BC533C">
      <w:pPr>
        <w:pStyle w:val="CFOBJBLLAST"/>
        <w:keepNext/>
        <w:keepLines/>
        <w:spacing w:after="0" w:line="240" w:lineRule="auto"/>
        <w:rPr>
          <w:rFonts w:asciiTheme="majorHAnsi" w:hAnsiTheme="majorHAnsi"/>
          <w:szCs w:val="22"/>
        </w:rPr>
      </w:pPr>
    </w:p>
    <w:p w:rsidR="00885A62" w:rsidRPr="00BC533C" w:rsidRDefault="00885A62" w:rsidP="00BC533C">
      <w:pPr>
        <w:pStyle w:val="CFOBJBLLAST"/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Describe the structure and functions of antibodies and name the five antibody classes.</w:t>
      </w:r>
    </w:p>
    <w:p w:rsidR="00885A62" w:rsidRPr="00BC533C" w:rsidRDefault="00885A62" w:rsidP="00BC533C">
      <w:pPr>
        <w:pStyle w:val="CFOBJBLLAST"/>
        <w:numPr>
          <w:ilvl w:val="0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Antibody targets and functions</w:t>
      </w:r>
    </w:p>
    <w:p w:rsidR="00885A62" w:rsidRPr="00BC533C" w:rsidRDefault="00885A62" w:rsidP="00BC533C">
      <w:pPr>
        <w:pStyle w:val="CFOBJBLLAST"/>
        <w:numPr>
          <w:ilvl w:val="1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Antibodies do not destroy antigens; they inactivate and tag them </w:t>
      </w:r>
    </w:p>
    <w:p w:rsidR="00885A62" w:rsidRPr="00BC533C" w:rsidRDefault="00885A62" w:rsidP="00BC533C">
      <w:pPr>
        <w:pStyle w:val="CFOBJBLLAST"/>
        <w:numPr>
          <w:ilvl w:val="2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Form </w:t>
      </w:r>
      <w:r w:rsidRPr="00BC533C">
        <w:rPr>
          <w:rFonts w:asciiTheme="majorHAnsi" w:hAnsiTheme="majorHAnsi"/>
          <w:b/>
          <w:bCs/>
          <w:szCs w:val="22"/>
        </w:rPr>
        <w:t xml:space="preserve">antigen-antibody </w:t>
      </w:r>
      <w:r w:rsidRPr="00BC533C">
        <w:rPr>
          <w:rFonts w:asciiTheme="majorHAnsi" w:hAnsiTheme="majorHAnsi"/>
          <w:szCs w:val="22"/>
        </w:rPr>
        <w:t>(</w:t>
      </w:r>
      <w:r w:rsidRPr="00BC533C">
        <w:rPr>
          <w:rFonts w:asciiTheme="majorHAnsi" w:hAnsiTheme="majorHAnsi"/>
          <w:b/>
          <w:bCs/>
          <w:szCs w:val="22"/>
        </w:rPr>
        <w:t>immune</w:t>
      </w:r>
      <w:r w:rsidRPr="00BC533C">
        <w:rPr>
          <w:rFonts w:asciiTheme="majorHAnsi" w:hAnsiTheme="majorHAnsi"/>
          <w:szCs w:val="22"/>
        </w:rPr>
        <w:t xml:space="preserve">) </w:t>
      </w:r>
      <w:r w:rsidRPr="00BC533C">
        <w:rPr>
          <w:rFonts w:asciiTheme="majorHAnsi" w:hAnsiTheme="majorHAnsi"/>
          <w:b/>
          <w:bCs/>
          <w:szCs w:val="22"/>
        </w:rPr>
        <w:t>complexes</w:t>
      </w:r>
    </w:p>
    <w:p w:rsidR="00885A62" w:rsidRPr="00BC533C" w:rsidRDefault="00885A62" w:rsidP="00BC533C">
      <w:pPr>
        <w:pStyle w:val="CFOBJBLLAST"/>
        <w:numPr>
          <w:ilvl w:val="1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Defensive mechanisms used by antibodies </w:t>
      </w:r>
    </w:p>
    <w:p w:rsidR="00885A62" w:rsidRPr="00BC533C" w:rsidRDefault="00885A62" w:rsidP="00BC533C">
      <w:pPr>
        <w:pStyle w:val="CFOBJBLLAST"/>
        <w:numPr>
          <w:ilvl w:val="2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Neutralization</w:t>
      </w:r>
    </w:p>
    <w:p w:rsidR="00885A62" w:rsidRPr="00BC533C" w:rsidRDefault="00885A62" w:rsidP="00BC533C">
      <w:pPr>
        <w:pStyle w:val="CFOBJBLLAST"/>
        <w:numPr>
          <w:ilvl w:val="2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Agglutination</w:t>
      </w:r>
    </w:p>
    <w:p w:rsidR="00885A62" w:rsidRPr="00BC533C" w:rsidRDefault="00885A62" w:rsidP="00BC533C">
      <w:pPr>
        <w:pStyle w:val="CFOBJBLLAST"/>
        <w:numPr>
          <w:ilvl w:val="2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Precipitation</w:t>
      </w:r>
    </w:p>
    <w:p w:rsidR="00885A62" w:rsidRPr="00BC533C" w:rsidRDefault="00885A62" w:rsidP="00BC533C">
      <w:pPr>
        <w:pStyle w:val="CFOBJBLLAST"/>
        <w:numPr>
          <w:ilvl w:val="2"/>
          <w:numId w:val="15"/>
        </w:numPr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Complement fixation</w:t>
      </w:r>
    </w:p>
    <w:p w:rsidR="00885A62" w:rsidRPr="00BC533C" w:rsidRDefault="00885A62" w:rsidP="00BC533C">
      <w:pPr>
        <w:pStyle w:val="CFOBJBLLAST"/>
        <w:spacing w:after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noProof/>
          <w:szCs w:val="22"/>
        </w:rPr>
        <w:lastRenderedPageBreak/>
        <w:drawing>
          <wp:inline distT="0" distB="0" distL="0" distR="0" wp14:anchorId="160857DE" wp14:editId="591F90BA">
            <wp:extent cx="3847465" cy="2903607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30" cy="290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B4F" w:rsidRPr="00BC533C" w:rsidRDefault="00FF3B4F" w:rsidP="00BC533C">
      <w:pPr>
        <w:pStyle w:val="CFOBJBLLAST"/>
        <w:spacing w:after="0" w:line="240" w:lineRule="auto"/>
        <w:rPr>
          <w:rFonts w:asciiTheme="majorHAnsi" w:hAnsiTheme="majorHAnsi"/>
          <w:szCs w:val="22"/>
        </w:rPr>
      </w:pPr>
    </w:p>
    <w:p w:rsidR="00FF3B4F" w:rsidRPr="00DE5565" w:rsidRDefault="00DE5565" w:rsidP="00DE5565">
      <w:p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  <w:u w:val="single"/>
        </w:rPr>
      </w:pPr>
      <w:r w:rsidRPr="00DE5565">
        <w:rPr>
          <w:rFonts w:asciiTheme="majorHAnsi" w:eastAsia="Arial Unicode MS" w:hAnsiTheme="majorHAnsi" w:cs="Times New Roman"/>
          <w:u w:val="single"/>
        </w:rPr>
        <w:t>Chapter 22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22.2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The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lower respiratory system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 xml:space="preserve">The lower respiratory system consists of conducting and respiratory zone </w:t>
      </w:r>
      <w:r w:rsidRPr="00BC533C">
        <w:rPr>
          <w:rFonts w:asciiTheme="majorHAnsi" w:eastAsia="Arial Unicode MS" w:hAnsiTheme="majorHAnsi" w:cs="Times New Roman"/>
          <w:b/>
        </w:rPr>
        <w:br/>
        <w:t>structures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Distinguish between conducting and respiratory zone structures.</w:t>
      </w:r>
    </w:p>
    <w:p w:rsidR="00FF3B4F" w:rsidRPr="00BC533C" w:rsidRDefault="00FF3B4F" w:rsidP="0024135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Respiratory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zone</w:t>
      </w:r>
      <w:r w:rsidRPr="00BC533C">
        <w:rPr>
          <w:rFonts w:asciiTheme="majorHAnsi" w:eastAsia="Arial Unicode MS" w:hAnsiTheme="majorHAnsi" w:cs="Times New Roman"/>
        </w:rPr>
        <w:t xml:space="preserve">: site of gas exchange </w:t>
      </w:r>
    </w:p>
    <w:p w:rsidR="00FF3B4F" w:rsidRPr="00BC533C" w:rsidRDefault="00FF3B4F" w:rsidP="0024135E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Consists of microscopic structures such as </w:t>
      </w:r>
      <w:r w:rsidRPr="00BC533C">
        <w:rPr>
          <w:rFonts w:asciiTheme="majorHAnsi" w:eastAsia="Arial Unicode MS" w:hAnsiTheme="majorHAnsi" w:cs="Times New Roman"/>
          <w:b/>
          <w:bCs/>
        </w:rPr>
        <w:t>respiratory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bronchioles</w:t>
      </w:r>
      <w:r w:rsidRPr="00BC533C">
        <w:rPr>
          <w:rFonts w:asciiTheme="majorHAnsi" w:eastAsia="Arial Unicode MS" w:hAnsiTheme="majorHAnsi" w:cs="Times New Roman"/>
        </w:rPr>
        <w:t xml:space="preserve">, </w:t>
      </w:r>
      <w:r w:rsidRPr="00BC533C">
        <w:rPr>
          <w:rFonts w:asciiTheme="majorHAnsi" w:eastAsia="Arial Unicode MS" w:hAnsiTheme="majorHAnsi" w:cs="Times New Roman"/>
          <w:b/>
          <w:bCs/>
        </w:rPr>
        <w:t>alveolar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ducts</w:t>
      </w:r>
      <w:r w:rsidRPr="00BC533C">
        <w:rPr>
          <w:rFonts w:asciiTheme="majorHAnsi" w:eastAsia="Arial Unicode MS" w:hAnsiTheme="majorHAnsi" w:cs="Times New Roman"/>
        </w:rPr>
        <w:t xml:space="preserve">, and </w:t>
      </w:r>
      <w:r w:rsidRPr="00BC533C">
        <w:rPr>
          <w:rFonts w:asciiTheme="majorHAnsi" w:eastAsia="Arial Unicode MS" w:hAnsiTheme="majorHAnsi" w:cs="Times New Roman"/>
          <w:b/>
          <w:bCs/>
        </w:rPr>
        <w:t>alveoli</w:t>
      </w:r>
    </w:p>
    <w:p w:rsidR="00FF3B4F" w:rsidRPr="00BC533C" w:rsidRDefault="00FF3B4F" w:rsidP="0024135E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Conducting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zone</w:t>
      </w:r>
      <w:r w:rsidRPr="00BC533C">
        <w:rPr>
          <w:rFonts w:asciiTheme="majorHAnsi" w:eastAsia="Arial Unicode MS" w:hAnsiTheme="majorHAnsi" w:cs="Times New Roman"/>
        </w:rPr>
        <w:t xml:space="preserve">: conduits that </w:t>
      </w:r>
      <w:proofErr w:type="spellStart"/>
      <w:r w:rsidRPr="00BC533C">
        <w:rPr>
          <w:rFonts w:asciiTheme="majorHAnsi" w:eastAsia="Arial Unicode MS" w:hAnsiTheme="majorHAnsi" w:cs="Times New Roman"/>
        </w:rPr>
        <w:t>tranport</w:t>
      </w:r>
      <w:proofErr w:type="spellEnd"/>
      <w:r w:rsidRPr="00BC533C">
        <w:rPr>
          <w:rFonts w:asciiTheme="majorHAnsi" w:eastAsia="Arial Unicode MS" w:hAnsiTheme="majorHAnsi" w:cs="Times New Roman"/>
        </w:rPr>
        <w:t xml:space="preserve"> gas to and from gas exchange sites</w:t>
      </w:r>
    </w:p>
    <w:p w:rsidR="00FF3B4F" w:rsidRPr="00BC533C" w:rsidRDefault="00FF3B4F" w:rsidP="0024135E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Includes all other respiratory structures</w:t>
      </w:r>
    </w:p>
    <w:p w:rsidR="00FF3B4F" w:rsidRPr="00BC533C" w:rsidRDefault="00FF3B4F" w:rsidP="0024135E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Cleanses, warms, and humidifies air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Describe the structure, function, and location of the larynx, trachea, and bronchi.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noProof/>
        </w:rPr>
        <w:drawing>
          <wp:inline distT="0" distB="0" distL="0" distR="0" wp14:anchorId="40B5D2C1" wp14:editId="1A6316D9">
            <wp:extent cx="4688392" cy="14315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6"/>
                    <a:stretch/>
                  </pic:blipFill>
                  <pic:spPr bwMode="auto">
                    <a:xfrm>
                      <a:off x="0" y="0"/>
                      <a:ext cx="4732433" cy="14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Identify the organs forming the respiratory passageway(s) in descending order until you reach the alveoli.</w:t>
      </w:r>
    </w:p>
    <w:p w:rsidR="00FF3B4F" w:rsidRPr="00BC533C" w:rsidRDefault="00FF3B4F" w:rsidP="0024135E">
      <w:pPr>
        <w:numPr>
          <w:ilvl w:val="0"/>
          <w:numId w:val="20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Major organs: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Nose and nasal cavity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Paranasal sinuses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Pharynx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Larynx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Trachea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Bronchi and branches</w:t>
      </w:r>
    </w:p>
    <w:p w:rsidR="00FF3B4F" w:rsidRPr="00BC533C" w:rsidRDefault="00FF3B4F" w:rsidP="0024135E">
      <w:pPr>
        <w:numPr>
          <w:ilvl w:val="1"/>
          <w:numId w:val="20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Lungs and alveoli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1020"/>
        <w:rPr>
          <w:rFonts w:asciiTheme="majorHAnsi" w:eastAsia="Arial Unicode MS" w:hAnsiTheme="majorHAnsi" w:cs="Times New Roman"/>
          <w:b/>
        </w:rPr>
      </w:pPr>
    </w:p>
    <w:p w:rsidR="00FF3B4F" w:rsidRPr="00BC533C" w:rsidRDefault="00FF3B4F" w:rsidP="00BC533C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How do we assess ventilation?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 xml:space="preserve">Measuring respiratory volumes, capacities, and flow rates helps us assess </w:t>
      </w:r>
      <w:r w:rsidRPr="00BC533C">
        <w:rPr>
          <w:rFonts w:asciiTheme="majorHAnsi" w:eastAsia="Arial Unicode MS" w:hAnsiTheme="majorHAnsi" w:cs="Times New Roman"/>
          <w:b/>
        </w:rPr>
        <w:br/>
        <w:t>ventilation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Explain and compare the various lung volumes and capacities.</w:t>
      </w:r>
    </w:p>
    <w:p w:rsidR="00FF3B4F" w:rsidRPr="00BC533C" w:rsidRDefault="00FF3B4F" w:rsidP="0024135E">
      <w:pPr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Tidal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volume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TV</w:t>
      </w:r>
      <w:r w:rsidRPr="00BC533C">
        <w:rPr>
          <w:rFonts w:asciiTheme="majorHAnsi" w:eastAsia="Arial Unicode MS" w:hAnsiTheme="majorHAnsi" w:cs="Times New Roman"/>
        </w:rPr>
        <w:t>): amount of air moved into and out of lung with each breath</w:t>
      </w:r>
    </w:p>
    <w:p w:rsidR="00FF3B4F" w:rsidRPr="00BC533C" w:rsidRDefault="00FF3B4F" w:rsidP="0024135E">
      <w:pPr>
        <w:numPr>
          <w:ilvl w:val="0"/>
          <w:numId w:val="18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lastRenderedPageBreak/>
        <w:t>Inspiratory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reserve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volume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IRV</w:t>
      </w:r>
      <w:r w:rsidRPr="00BC533C">
        <w:rPr>
          <w:rFonts w:asciiTheme="majorHAnsi" w:eastAsia="Arial Unicode MS" w:hAnsiTheme="majorHAnsi" w:cs="Times New Roman"/>
        </w:rPr>
        <w:t>): amount of air that can be inspired forcibly beyond the tidal volume</w:t>
      </w:r>
    </w:p>
    <w:p w:rsidR="00FF3B4F" w:rsidRPr="00BC533C" w:rsidRDefault="00FF3B4F" w:rsidP="0024135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Expiratory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reserve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volume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ERV</w:t>
      </w:r>
      <w:r w:rsidRPr="00BC533C">
        <w:rPr>
          <w:rFonts w:asciiTheme="majorHAnsi" w:eastAsia="Arial Unicode MS" w:hAnsiTheme="majorHAnsi" w:cs="Times New Roman"/>
        </w:rPr>
        <w:t xml:space="preserve">): amount of air that can be forcibly expelled from lungs  </w:t>
      </w:r>
    </w:p>
    <w:p w:rsidR="00FF3B4F" w:rsidRPr="00BC533C" w:rsidRDefault="00FF3B4F" w:rsidP="0024135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Residual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volume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RV</w:t>
      </w:r>
      <w:r w:rsidRPr="00BC533C">
        <w:rPr>
          <w:rFonts w:asciiTheme="majorHAnsi" w:eastAsia="Arial Unicode MS" w:hAnsiTheme="majorHAnsi" w:cs="Times New Roman"/>
        </w:rPr>
        <w:t>): amount of air that always remains in lungs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Indicate types of information that can be gained from pulmonary function tests.</w:t>
      </w:r>
    </w:p>
    <w:p w:rsidR="00FF3B4F" w:rsidRPr="00BC533C" w:rsidRDefault="00FF3B4F" w:rsidP="0024135E">
      <w:pPr>
        <w:numPr>
          <w:ilvl w:val="0"/>
          <w:numId w:val="17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Pulmonary functions tests can measure </w:t>
      </w:r>
      <w:r w:rsidRPr="00BC533C">
        <w:rPr>
          <w:rFonts w:asciiTheme="majorHAnsi" w:eastAsia="Arial Unicode MS" w:hAnsiTheme="majorHAnsi" w:cs="Times New Roman"/>
          <w:i/>
          <w:iCs/>
        </w:rPr>
        <w:t>rate</w:t>
      </w:r>
      <w:r w:rsidRPr="00BC533C">
        <w:rPr>
          <w:rFonts w:asciiTheme="majorHAnsi" w:eastAsia="Arial Unicode MS" w:hAnsiTheme="majorHAnsi" w:cs="Times New Roman"/>
        </w:rPr>
        <w:t xml:space="preserve"> of gas movement</w:t>
      </w:r>
    </w:p>
    <w:p w:rsidR="00FF3B4F" w:rsidRPr="00BC533C" w:rsidRDefault="00FF3B4F" w:rsidP="0024135E">
      <w:pPr>
        <w:numPr>
          <w:ilvl w:val="1"/>
          <w:numId w:val="17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Forced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vital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capacity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FVC</w:t>
      </w:r>
      <w:r w:rsidRPr="00BC533C">
        <w:rPr>
          <w:rFonts w:asciiTheme="majorHAnsi" w:eastAsia="Arial Unicode MS" w:hAnsiTheme="majorHAnsi" w:cs="Times New Roman"/>
        </w:rPr>
        <w:t>): amount of gas forcibly expelled after taking deep breath</w:t>
      </w:r>
    </w:p>
    <w:p w:rsidR="00FF3B4F" w:rsidRPr="00BC533C" w:rsidRDefault="00FF3B4F" w:rsidP="0024135E">
      <w:pPr>
        <w:numPr>
          <w:ilvl w:val="1"/>
          <w:numId w:val="17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Forced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expiratory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volume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FEV</w:t>
      </w:r>
      <w:r w:rsidRPr="00BC533C">
        <w:rPr>
          <w:rFonts w:asciiTheme="majorHAnsi" w:eastAsia="Arial Unicode MS" w:hAnsiTheme="majorHAnsi" w:cs="Times New Roman"/>
        </w:rPr>
        <w:t>): amount of gas expelled during specific time interval of FVC</w:t>
      </w:r>
    </w:p>
    <w:p w:rsidR="00FF3B4F" w:rsidRPr="00BC533C" w:rsidRDefault="00FF3B4F" w:rsidP="0024135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Obstructive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pulmonary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disease</w:t>
      </w:r>
      <w:r w:rsidRPr="00BC533C">
        <w:rPr>
          <w:rFonts w:asciiTheme="majorHAnsi" w:eastAsia="Arial Unicode MS" w:hAnsiTheme="majorHAnsi" w:cs="Times New Roman"/>
        </w:rPr>
        <w:t>: increased airway resistance (example: bronchitis)</w:t>
      </w:r>
    </w:p>
    <w:p w:rsidR="00FF3B4F" w:rsidRPr="00BC533C" w:rsidRDefault="00FF3B4F" w:rsidP="0024135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Restrictive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disease</w:t>
      </w:r>
      <w:r w:rsidRPr="00BC533C">
        <w:rPr>
          <w:rFonts w:asciiTheme="majorHAnsi" w:eastAsia="Arial Unicode MS" w:hAnsiTheme="majorHAnsi" w:cs="Times New Roman"/>
        </w:rPr>
        <w:t>: reduced TLC due to disease (example: tuberculosis) or exposure to environmental agents (example: fibrosis)</w:t>
      </w:r>
    </w:p>
    <w:p w:rsidR="00885A62" w:rsidRDefault="00885A62" w:rsidP="00BC533C">
      <w:pPr>
        <w:spacing w:after="0" w:line="240" w:lineRule="auto"/>
        <w:rPr>
          <w:rFonts w:asciiTheme="majorHAnsi" w:hAnsiTheme="majorHAnsi"/>
        </w:rPr>
      </w:pPr>
    </w:p>
    <w:p w:rsidR="00DE5565" w:rsidRPr="00DE5565" w:rsidRDefault="00DE5565" w:rsidP="00BC533C">
      <w:pPr>
        <w:spacing w:after="0" w:line="240" w:lineRule="auto"/>
        <w:rPr>
          <w:rFonts w:asciiTheme="majorHAnsi" w:hAnsiTheme="majorHAnsi"/>
          <w:u w:val="single"/>
        </w:rPr>
      </w:pPr>
      <w:r w:rsidRPr="00DE5565">
        <w:rPr>
          <w:rFonts w:asciiTheme="majorHAnsi" w:hAnsiTheme="majorHAnsi"/>
          <w:u w:val="single"/>
        </w:rPr>
        <w:t>Chapter 23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23.1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What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major processes occur during digestive system activity?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What major processes occur during digestive system activity?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List and define the major processes occurring during digestive system activity.</w:t>
      </w:r>
    </w:p>
    <w:p w:rsidR="00FF3B4F" w:rsidRPr="00BC533C" w:rsidRDefault="00FF3B4F" w:rsidP="0024135E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Ingestion</w:t>
      </w:r>
      <w:r w:rsidRPr="00BC533C">
        <w:rPr>
          <w:rFonts w:asciiTheme="majorHAnsi" w:eastAsia="Arial Unicode MS" w:hAnsiTheme="majorHAnsi" w:cs="Times New Roman"/>
        </w:rPr>
        <w:t>: eating</w:t>
      </w:r>
    </w:p>
    <w:p w:rsidR="00FF3B4F" w:rsidRPr="00BC533C" w:rsidRDefault="00FF3B4F" w:rsidP="0024135E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Propulsion</w:t>
      </w:r>
      <w:r w:rsidRPr="00BC533C">
        <w:rPr>
          <w:rFonts w:asciiTheme="majorHAnsi" w:eastAsia="Arial Unicode MS" w:hAnsiTheme="majorHAnsi" w:cs="Times New Roman"/>
        </w:rPr>
        <w:t xml:space="preserve">: movement of food through the </w:t>
      </w:r>
      <w:r w:rsidRPr="00BC533C">
        <w:rPr>
          <w:rFonts w:asciiTheme="majorHAnsi" w:eastAsia="Arial Unicode MS" w:hAnsiTheme="majorHAnsi" w:cs="Times New Roman"/>
        </w:rPr>
        <w:br/>
        <w:t xml:space="preserve"> alimentary canal, which includes:</w:t>
      </w:r>
    </w:p>
    <w:p w:rsidR="00FF3B4F" w:rsidRPr="00BC533C" w:rsidRDefault="00FF3B4F" w:rsidP="0024135E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Swallowing</w:t>
      </w:r>
    </w:p>
    <w:p w:rsidR="00FF3B4F" w:rsidRPr="00BC533C" w:rsidRDefault="00FF3B4F" w:rsidP="0024135E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Peristalsis</w:t>
      </w:r>
      <w:r w:rsidRPr="00BC533C">
        <w:rPr>
          <w:rFonts w:asciiTheme="majorHAnsi" w:eastAsia="Arial Unicode MS" w:hAnsiTheme="majorHAnsi" w:cs="Times New Roman"/>
        </w:rPr>
        <w:t xml:space="preserve">: major means of propulsion of food that involves alternating waves of contraction and relaxation </w:t>
      </w:r>
    </w:p>
    <w:p w:rsidR="00FF3B4F" w:rsidRPr="00BC533C" w:rsidRDefault="00FF3B4F" w:rsidP="0024135E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Mechanical breakdown</w:t>
      </w:r>
      <w:r w:rsidRPr="00BC533C">
        <w:rPr>
          <w:rFonts w:asciiTheme="majorHAnsi" w:eastAsia="Arial Unicode MS" w:hAnsiTheme="majorHAnsi" w:cs="Times New Roman"/>
        </w:rPr>
        <w:t xml:space="preserve">: includes chewing, </w:t>
      </w:r>
      <w:r w:rsidRPr="00BC533C">
        <w:rPr>
          <w:rFonts w:asciiTheme="majorHAnsi" w:eastAsia="Arial Unicode MS" w:hAnsiTheme="majorHAnsi" w:cs="Times New Roman"/>
        </w:rPr>
        <w:br/>
        <w:t xml:space="preserve"> mixing food with saliva, churning food in </w:t>
      </w:r>
      <w:r w:rsidRPr="00BC533C">
        <w:rPr>
          <w:rFonts w:asciiTheme="majorHAnsi" w:eastAsia="Arial Unicode MS" w:hAnsiTheme="majorHAnsi" w:cs="Times New Roman"/>
        </w:rPr>
        <w:br/>
        <w:t xml:space="preserve"> stomach, and </w:t>
      </w:r>
      <w:r w:rsidRPr="00BC533C">
        <w:rPr>
          <w:rFonts w:asciiTheme="majorHAnsi" w:eastAsia="Arial Unicode MS" w:hAnsiTheme="majorHAnsi" w:cs="Times New Roman"/>
          <w:b/>
          <w:bCs/>
        </w:rPr>
        <w:t>segmentation</w:t>
      </w:r>
    </w:p>
    <w:p w:rsidR="00FF3B4F" w:rsidRPr="00BC533C" w:rsidRDefault="00FF3B4F" w:rsidP="0024135E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Segmentation: local constriction of intestine that mixes food with digestive juices</w:t>
      </w:r>
    </w:p>
    <w:p w:rsidR="00FF3B4F" w:rsidRPr="00BC533C" w:rsidRDefault="00FF3B4F" w:rsidP="0024135E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Digestion</w:t>
      </w:r>
      <w:r w:rsidRPr="00BC533C">
        <w:rPr>
          <w:rFonts w:asciiTheme="majorHAnsi" w:eastAsia="Arial Unicode MS" w:hAnsiTheme="majorHAnsi" w:cs="Times New Roman"/>
        </w:rPr>
        <w:t>: series of catabolic steps that involves enzymes that break down complex food molecules into chemical building blocks</w:t>
      </w:r>
    </w:p>
    <w:p w:rsidR="00FF3B4F" w:rsidRPr="00BC533C" w:rsidRDefault="00FF3B4F" w:rsidP="0024135E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Absorption</w:t>
      </w:r>
      <w:r w:rsidRPr="00BC533C">
        <w:rPr>
          <w:rFonts w:asciiTheme="majorHAnsi" w:eastAsia="Arial Unicode MS" w:hAnsiTheme="majorHAnsi" w:cs="Times New Roman"/>
        </w:rPr>
        <w:t>: passage of digested fragments from lumen of GI tract into blood or lymph</w:t>
      </w:r>
    </w:p>
    <w:p w:rsidR="00FF3B4F" w:rsidRPr="00BC533C" w:rsidRDefault="00FF3B4F" w:rsidP="0024135E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Defecation</w:t>
      </w:r>
      <w:r w:rsidRPr="00BC533C">
        <w:rPr>
          <w:rFonts w:asciiTheme="majorHAnsi" w:eastAsia="Arial Unicode MS" w:hAnsiTheme="majorHAnsi" w:cs="Times New Roman"/>
        </w:rPr>
        <w:t>: elimination of indigestible substances via anus in form of feces</w:t>
      </w:r>
    </w:p>
    <w:p w:rsidR="00FF3B4F" w:rsidRPr="00BC533C" w:rsidRDefault="00FF3B4F" w:rsidP="00BC533C">
      <w:pPr>
        <w:spacing w:after="0" w:line="240" w:lineRule="auto"/>
        <w:rPr>
          <w:rFonts w:asciiTheme="majorHAnsi" w:hAnsiTheme="majorHAnsi"/>
        </w:rPr>
      </w:pP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23.2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What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are the common anatomical features of the digestive system?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The GI tract has four layers and is usually surrounded by peritoneum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Describe the location and function of the peritoneum.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720" w:firstLine="36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Cs/>
        </w:rPr>
        <w:t>Peritoneum</w:t>
      </w:r>
      <w:r w:rsidRPr="00BC533C">
        <w:rPr>
          <w:rFonts w:asciiTheme="majorHAnsi" w:eastAsia="Arial Unicode MS" w:hAnsiTheme="majorHAnsi" w:cs="Times New Roman"/>
        </w:rPr>
        <w:t>: serous membranes of abdominal cavity that consists of:</w:t>
      </w:r>
    </w:p>
    <w:p w:rsidR="00FF3B4F" w:rsidRPr="00BC533C" w:rsidRDefault="00FF3B4F" w:rsidP="0024135E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Visceral peritoneum</w:t>
      </w:r>
      <w:r w:rsidRPr="00BC533C">
        <w:rPr>
          <w:rFonts w:asciiTheme="majorHAnsi" w:eastAsia="Arial Unicode MS" w:hAnsiTheme="majorHAnsi" w:cs="Times New Roman"/>
        </w:rPr>
        <w:t>: membrane on external surface of most digestive organs</w:t>
      </w:r>
    </w:p>
    <w:p w:rsidR="00FF3B4F" w:rsidRPr="00BC533C" w:rsidRDefault="00FF3B4F" w:rsidP="0024135E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Parietal peritoneum</w:t>
      </w:r>
      <w:r w:rsidRPr="00BC533C">
        <w:rPr>
          <w:rFonts w:asciiTheme="majorHAnsi" w:eastAsia="Arial Unicode MS" w:hAnsiTheme="majorHAnsi" w:cs="Times New Roman"/>
        </w:rPr>
        <w:t>: membrane that lines body wall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Define retroperitoneal and name the retroperitoneal organs of the digestive system.</w:t>
      </w:r>
    </w:p>
    <w:p w:rsidR="00FF3B4F" w:rsidRPr="00BC533C" w:rsidRDefault="00FF3B4F" w:rsidP="0024135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Intraperitoneal</w:t>
      </w:r>
      <w:r w:rsidRPr="00BC533C">
        <w:rPr>
          <w:rFonts w:asciiTheme="majorHAnsi" w:eastAsia="Arial Unicode MS" w:hAnsiTheme="majorHAnsi" w:cs="Times New Roman"/>
        </w:rPr>
        <w:t xml:space="preserve"> (</w:t>
      </w:r>
      <w:r w:rsidRPr="00BC533C">
        <w:rPr>
          <w:rFonts w:asciiTheme="majorHAnsi" w:eastAsia="Arial Unicode MS" w:hAnsiTheme="majorHAnsi" w:cs="Times New Roman"/>
          <w:b/>
          <w:bCs/>
        </w:rPr>
        <w:t>peritoneal</w:t>
      </w:r>
      <w:r w:rsidRPr="00BC533C">
        <w:rPr>
          <w:rFonts w:asciiTheme="majorHAnsi" w:eastAsia="Arial Unicode MS" w:hAnsiTheme="majorHAnsi" w:cs="Times New Roman"/>
        </w:rPr>
        <w:t xml:space="preserve">) </w:t>
      </w:r>
      <w:r w:rsidRPr="00BC533C">
        <w:rPr>
          <w:rFonts w:asciiTheme="majorHAnsi" w:eastAsia="Arial Unicode MS" w:hAnsiTheme="majorHAnsi" w:cs="Times New Roman"/>
          <w:b/>
          <w:bCs/>
        </w:rPr>
        <w:t>organs</w:t>
      </w:r>
      <w:r w:rsidRPr="00BC533C">
        <w:rPr>
          <w:rFonts w:asciiTheme="majorHAnsi" w:eastAsia="Arial Unicode MS" w:hAnsiTheme="majorHAnsi" w:cs="Times New Roman"/>
        </w:rPr>
        <w:t>: organs that are located within the peritoneum</w:t>
      </w:r>
    </w:p>
    <w:p w:rsidR="00FF3B4F" w:rsidRPr="00BC533C" w:rsidRDefault="00FF3B4F" w:rsidP="0024135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Retroperitoneal</w:t>
      </w: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b/>
          <w:bCs/>
        </w:rPr>
        <w:t>organs</w:t>
      </w:r>
      <w:r w:rsidRPr="00BC533C">
        <w:rPr>
          <w:rFonts w:asciiTheme="majorHAnsi" w:eastAsia="Arial Unicode MS" w:hAnsiTheme="majorHAnsi" w:cs="Times New Roman"/>
        </w:rPr>
        <w:t>: located outside, or posterior to, the peritoneum</w:t>
      </w:r>
    </w:p>
    <w:p w:rsidR="00FF3B4F" w:rsidRPr="00284534" w:rsidRDefault="00FF3B4F" w:rsidP="0024135E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Includes most of pancreas, duodenum, and parts of large intestine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Describe the tissue composition and general function of each of the four layers of the alimentary canal.</w:t>
      </w:r>
    </w:p>
    <w:p w:rsidR="00FF3B4F" w:rsidRPr="00BC533C" w:rsidRDefault="00FF3B4F" w:rsidP="0024135E">
      <w:pPr>
        <w:numPr>
          <w:ilvl w:val="0"/>
          <w:numId w:val="24"/>
        </w:numPr>
        <w:tabs>
          <w:tab w:val="clear" w:pos="720"/>
          <w:tab w:val="num" w:pos="990"/>
          <w:tab w:val="left" w:pos="1530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Mucosa</w:t>
      </w:r>
    </w:p>
    <w:p w:rsidR="00FF3B4F" w:rsidRPr="00BC533C" w:rsidRDefault="00FF3B4F" w:rsidP="0024135E">
      <w:pPr>
        <w:numPr>
          <w:ilvl w:val="2"/>
          <w:numId w:val="24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Functions: different layers perform one or all three</w:t>
      </w:r>
    </w:p>
    <w:p w:rsidR="00FF3B4F" w:rsidRPr="00BC533C" w:rsidRDefault="00FF3B4F" w:rsidP="0024135E">
      <w:pPr>
        <w:numPr>
          <w:ilvl w:val="3"/>
          <w:numId w:val="24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Secretes</w:t>
      </w:r>
      <w:r w:rsidRPr="00BC533C">
        <w:rPr>
          <w:rFonts w:asciiTheme="majorHAnsi" w:eastAsia="Arial Unicode MS" w:hAnsiTheme="majorHAnsi" w:cs="Times New Roman"/>
        </w:rPr>
        <w:t xml:space="preserve"> mucus, digestive enzymes, and hormones</w:t>
      </w:r>
    </w:p>
    <w:p w:rsidR="00FF3B4F" w:rsidRPr="00BC533C" w:rsidRDefault="00FF3B4F" w:rsidP="0024135E">
      <w:pPr>
        <w:numPr>
          <w:ilvl w:val="3"/>
          <w:numId w:val="24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Absorbs</w:t>
      </w:r>
      <w:r w:rsidRPr="00BC533C">
        <w:rPr>
          <w:rFonts w:asciiTheme="majorHAnsi" w:eastAsia="Arial Unicode MS" w:hAnsiTheme="majorHAnsi" w:cs="Times New Roman"/>
        </w:rPr>
        <w:t xml:space="preserve"> end products of digestion</w:t>
      </w:r>
    </w:p>
    <w:p w:rsidR="00FF3B4F" w:rsidRPr="00BC533C" w:rsidRDefault="00FF3B4F" w:rsidP="0024135E">
      <w:pPr>
        <w:numPr>
          <w:ilvl w:val="3"/>
          <w:numId w:val="24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Protects</w:t>
      </w:r>
      <w:r w:rsidRPr="00BC533C">
        <w:rPr>
          <w:rFonts w:asciiTheme="majorHAnsi" w:eastAsia="Arial Unicode MS" w:hAnsiTheme="majorHAnsi" w:cs="Times New Roman"/>
        </w:rPr>
        <w:t xml:space="preserve"> against infectious disease</w:t>
      </w:r>
    </w:p>
    <w:p w:rsidR="00FF3B4F" w:rsidRPr="00BC533C" w:rsidRDefault="00FF3B4F" w:rsidP="0024135E">
      <w:pPr>
        <w:numPr>
          <w:ilvl w:val="0"/>
          <w:numId w:val="25"/>
        </w:numPr>
        <w:tabs>
          <w:tab w:val="clear" w:pos="720"/>
          <w:tab w:val="num" w:pos="990"/>
          <w:tab w:val="left" w:pos="1530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Submucosa</w:t>
      </w:r>
    </w:p>
    <w:p w:rsidR="00FF3B4F" w:rsidRPr="00BC533C" w:rsidRDefault="00FF3B4F" w:rsidP="0024135E">
      <w:pPr>
        <w:numPr>
          <w:ilvl w:val="2"/>
          <w:numId w:val="48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Contains blood and lymphatic vessels, lymphoid follicles, and submucosal nerve plexus that supply surrounding GI tract tissues</w:t>
      </w:r>
    </w:p>
    <w:p w:rsidR="00FF3B4F" w:rsidRPr="00BC533C" w:rsidRDefault="00FF3B4F" w:rsidP="0024135E">
      <w:pPr>
        <w:numPr>
          <w:ilvl w:val="2"/>
          <w:numId w:val="48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Has abundant amount of elastic tissues that help organs to regain shape after storing large meal</w:t>
      </w:r>
    </w:p>
    <w:p w:rsidR="00FF3B4F" w:rsidRPr="00BC533C" w:rsidRDefault="00FF3B4F" w:rsidP="0024135E">
      <w:pPr>
        <w:numPr>
          <w:ilvl w:val="0"/>
          <w:numId w:val="26"/>
        </w:numPr>
        <w:tabs>
          <w:tab w:val="clear" w:pos="720"/>
          <w:tab w:val="num" w:pos="990"/>
          <w:tab w:val="left" w:pos="1530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HAnsi" w:eastAsia="Arial Unicode MS" w:hAnsiTheme="majorHAnsi" w:cs="Times New Roman"/>
        </w:rPr>
      </w:pPr>
      <w:proofErr w:type="spellStart"/>
      <w:r w:rsidRPr="00BC533C">
        <w:rPr>
          <w:rFonts w:asciiTheme="majorHAnsi" w:eastAsia="Arial Unicode MS" w:hAnsiTheme="majorHAnsi" w:cs="Times New Roman"/>
          <w:b/>
          <w:bCs/>
        </w:rPr>
        <w:lastRenderedPageBreak/>
        <w:t>Muscularis</w:t>
      </w:r>
      <w:proofErr w:type="spellEnd"/>
      <w:r w:rsidRPr="00BC533C">
        <w:rPr>
          <w:rFonts w:asciiTheme="majorHAnsi" w:eastAsia="Arial Unicode MS" w:hAnsiTheme="majorHAnsi" w:cs="Times New Roman"/>
          <w:b/>
          <w:bCs/>
        </w:rPr>
        <w:t xml:space="preserve"> externa</w:t>
      </w:r>
    </w:p>
    <w:p w:rsidR="00FF3B4F" w:rsidRPr="00BC533C" w:rsidRDefault="00FF3B4F" w:rsidP="0024135E">
      <w:pPr>
        <w:numPr>
          <w:ilvl w:val="2"/>
          <w:numId w:val="2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Muscle layer responsible for </w:t>
      </w:r>
      <w:r w:rsidRPr="00BC533C">
        <w:rPr>
          <w:rFonts w:asciiTheme="majorHAnsi" w:eastAsia="Arial Unicode MS" w:hAnsiTheme="majorHAnsi" w:cs="Times New Roman"/>
          <w:b/>
          <w:bCs/>
        </w:rPr>
        <w:t>segmentation</w:t>
      </w:r>
      <w:r w:rsidRPr="00BC533C">
        <w:rPr>
          <w:rFonts w:asciiTheme="majorHAnsi" w:eastAsia="Arial Unicode MS" w:hAnsiTheme="majorHAnsi" w:cs="Times New Roman"/>
        </w:rPr>
        <w:t xml:space="preserve"> and </w:t>
      </w:r>
      <w:r w:rsidRPr="00BC533C">
        <w:rPr>
          <w:rFonts w:asciiTheme="majorHAnsi" w:eastAsia="Arial Unicode MS" w:hAnsiTheme="majorHAnsi" w:cs="Times New Roman"/>
          <w:b/>
          <w:bCs/>
        </w:rPr>
        <w:t xml:space="preserve">peristalsis </w:t>
      </w:r>
    </w:p>
    <w:p w:rsidR="00FF3B4F" w:rsidRPr="00BC533C" w:rsidRDefault="00FF3B4F" w:rsidP="0024135E">
      <w:pPr>
        <w:numPr>
          <w:ilvl w:val="2"/>
          <w:numId w:val="2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Contains inner circular muscle layer and outer longitudinal layers</w:t>
      </w:r>
    </w:p>
    <w:p w:rsidR="00FF3B4F" w:rsidRPr="00BC533C" w:rsidRDefault="00FF3B4F" w:rsidP="0024135E">
      <w:pPr>
        <w:numPr>
          <w:ilvl w:val="3"/>
          <w:numId w:val="2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Circular layer thickens in some areas to form </w:t>
      </w:r>
      <w:r w:rsidRPr="00BC533C">
        <w:rPr>
          <w:rFonts w:asciiTheme="majorHAnsi" w:eastAsia="Arial Unicode MS" w:hAnsiTheme="majorHAnsi" w:cs="Times New Roman"/>
          <w:b/>
          <w:bCs/>
        </w:rPr>
        <w:t>sphincters</w:t>
      </w:r>
    </w:p>
    <w:p w:rsidR="00FF3B4F" w:rsidRPr="00BC533C" w:rsidRDefault="00FF3B4F" w:rsidP="0024135E">
      <w:pPr>
        <w:numPr>
          <w:ilvl w:val="0"/>
          <w:numId w:val="26"/>
        </w:numPr>
        <w:tabs>
          <w:tab w:val="clear" w:pos="720"/>
          <w:tab w:val="num" w:pos="990"/>
          <w:tab w:val="left" w:pos="1530"/>
        </w:tabs>
        <w:autoSpaceDE w:val="0"/>
        <w:autoSpaceDN w:val="0"/>
        <w:adjustRightInd w:val="0"/>
        <w:spacing w:after="0" w:line="240" w:lineRule="auto"/>
        <w:ind w:left="14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Serosa</w:t>
      </w:r>
    </w:p>
    <w:p w:rsidR="00FF3B4F" w:rsidRPr="00BC533C" w:rsidRDefault="00FF3B4F" w:rsidP="0024135E">
      <w:pPr>
        <w:numPr>
          <w:ilvl w:val="2"/>
          <w:numId w:val="26"/>
        </w:numPr>
        <w:tabs>
          <w:tab w:val="left" w:pos="1530"/>
        </w:tabs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Outermost layer, which is made up of the visceral peritoneum</w:t>
      </w:r>
    </w:p>
    <w:p w:rsidR="00FF3B4F" w:rsidRPr="00BC533C" w:rsidRDefault="00FF3B4F" w:rsidP="00BC533C">
      <w:pPr>
        <w:spacing w:after="0" w:line="240" w:lineRule="auto"/>
        <w:rPr>
          <w:rFonts w:asciiTheme="majorHAnsi" w:hAnsiTheme="majorHAnsi"/>
        </w:rPr>
      </w:pP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Courier New"/>
          <w:b/>
          <w:caps/>
        </w:rPr>
      </w:pPr>
      <w:r w:rsidRPr="00BC533C">
        <w:rPr>
          <w:rFonts w:asciiTheme="majorHAnsi" w:eastAsia="Arial Unicode MS" w:hAnsiTheme="majorHAnsi" w:cs="Courier New"/>
          <w:b/>
          <w:caps/>
        </w:rPr>
        <w:t>Part 2</w:t>
      </w:r>
      <w:proofErr w:type="gramStart"/>
      <w:r w:rsidRPr="00BC533C">
        <w:rPr>
          <w:rFonts w:asciiTheme="majorHAnsi" w:eastAsia="Arial Unicode MS" w:hAnsiTheme="majorHAnsi" w:cs="Courier New"/>
          <w:b/>
          <w:caps/>
        </w:rPr>
        <w:t>  Functional</w:t>
      </w:r>
      <w:proofErr w:type="gramEnd"/>
      <w:r w:rsidRPr="00BC533C">
        <w:rPr>
          <w:rFonts w:asciiTheme="majorHAnsi" w:eastAsia="Arial Unicode MS" w:hAnsiTheme="majorHAnsi" w:cs="Courier New"/>
          <w:b/>
          <w:caps/>
        </w:rPr>
        <w:t xml:space="preserve"> Anatomy of the Digestive System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23.4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The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mouth and associated organs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Ingestion occurs only at the mouth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 xml:space="preserve">Describe the composition and functions of saliva, and explain how salivation is </w:t>
      </w:r>
      <w:r w:rsidRPr="00BC533C">
        <w:rPr>
          <w:rFonts w:asciiTheme="majorHAnsi" w:eastAsia="Arial Unicode MS" w:hAnsiTheme="majorHAnsi" w:cs="Times New Roman"/>
        </w:rPr>
        <w:br/>
        <w:t>regulated.</w:t>
      </w:r>
    </w:p>
    <w:p w:rsidR="00FF3B4F" w:rsidRPr="00BC533C" w:rsidRDefault="00FF3B4F" w:rsidP="0024135E">
      <w:pPr>
        <w:numPr>
          <w:ilvl w:val="0"/>
          <w:numId w:val="27"/>
        </w:numPr>
        <w:tabs>
          <w:tab w:val="num" w:pos="1320"/>
        </w:tabs>
        <w:autoSpaceDE w:val="0"/>
        <w:autoSpaceDN w:val="0"/>
        <w:adjustRightInd w:val="0"/>
        <w:spacing w:after="0" w:line="240" w:lineRule="auto"/>
        <w:ind w:left="132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Composition of saliva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Mostly water (97–99.5%), so hypo-osmotic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Slightly acidic (pH 6.75 to 7.00)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Electrolytes: Na</w:t>
      </w:r>
      <w:r w:rsidRPr="00BC533C">
        <w:rPr>
          <w:rFonts w:asciiTheme="majorHAnsi" w:eastAsia="Arial Unicode MS" w:hAnsiTheme="majorHAnsi" w:cs="Times New Roman"/>
          <w:vertAlign w:val="superscript"/>
        </w:rPr>
        <w:t>+</w:t>
      </w:r>
      <w:r w:rsidRPr="00BC533C">
        <w:rPr>
          <w:rFonts w:asciiTheme="majorHAnsi" w:eastAsia="Arial Unicode MS" w:hAnsiTheme="majorHAnsi" w:cs="Times New Roman"/>
        </w:rPr>
        <w:t>, K</w:t>
      </w:r>
      <w:r w:rsidRPr="00BC533C">
        <w:rPr>
          <w:rFonts w:asciiTheme="majorHAnsi" w:eastAsia="Arial Unicode MS" w:hAnsiTheme="majorHAnsi" w:cs="Times New Roman"/>
          <w:vertAlign w:val="superscript"/>
        </w:rPr>
        <w:t>+</w:t>
      </w:r>
      <w:r w:rsidRPr="00BC533C">
        <w:rPr>
          <w:rFonts w:asciiTheme="majorHAnsi" w:eastAsia="Arial Unicode MS" w:hAnsiTheme="majorHAnsi" w:cs="Times New Roman"/>
        </w:rPr>
        <w:t>, Cl</w:t>
      </w:r>
      <w:r w:rsidRPr="00BC533C">
        <w:rPr>
          <w:rFonts w:asciiTheme="majorHAnsi" w:eastAsia="Arial Unicode MS" w:hAnsiTheme="majorHAnsi" w:cs="Times New Roman"/>
          <w:vertAlign w:val="superscript"/>
        </w:rPr>
        <w:t>−</w:t>
      </w:r>
      <w:r w:rsidRPr="00BC533C">
        <w:rPr>
          <w:rFonts w:asciiTheme="majorHAnsi" w:eastAsia="Arial Unicode MS" w:hAnsiTheme="majorHAnsi" w:cs="Times New Roman"/>
        </w:rPr>
        <w:t>, PO</w:t>
      </w:r>
      <w:r w:rsidRPr="00BC533C">
        <w:rPr>
          <w:rFonts w:asciiTheme="majorHAnsi" w:eastAsia="Arial Unicode MS" w:hAnsiTheme="majorHAnsi" w:cs="Times New Roman"/>
          <w:vertAlign w:val="subscript"/>
        </w:rPr>
        <w:t>4</w:t>
      </w:r>
      <w:r w:rsidRPr="00BC533C">
        <w:rPr>
          <w:rFonts w:asciiTheme="majorHAnsi" w:eastAsia="Arial Unicode MS" w:hAnsiTheme="majorHAnsi" w:cs="Times New Roman"/>
          <w:vertAlign w:val="superscript"/>
        </w:rPr>
        <w:t>2−</w:t>
      </w:r>
      <w:r w:rsidRPr="00BC533C">
        <w:rPr>
          <w:rFonts w:asciiTheme="majorHAnsi" w:eastAsia="Arial Unicode MS" w:hAnsiTheme="majorHAnsi" w:cs="Times New Roman"/>
        </w:rPr>
        <w:t>, HCO</w:t>
      </w:r>
      <w:r w:rsidRPr="00BC533C">
        <w:rPr>
          <w:rFonts w:asciiTheme="majorHAnsi" w:eastAsia="Arial Unicode MS" w:hAnsiTheme="majorHAnsi" w:cs="Times New Roman"/>
          <w:vertAlign w:val="subscript"/>
        </w:rPr>
        <w:t>3</w:t>
      </w:r>
      <w:r w:rsidRPr="00BC533C">
        <w:rPr>
          <w:rFonts w:asciiTheme="majorHAnsi" w:eastAsia="Arial Unicode MS" w:hAnsiTheme="majorHAnsi" w:cs="Times New Roman"/>
          <w:vertAlign w:val="superscript"/>
        </w:rPr>
        <w:t>−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Salivary amylase and lingual lipase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Proteins: mucin, lysozyme, and IgA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Metabolic wastes: urea and uric acid</w:t>
      </w:r>
    </w:p>
    <w:p w:rsidR="00FF3B4F" w:rsidRPr="00BC533C" w:rsidRDefault="00FF3B4F" w:rsidP="0024135E">
      <w:pPr>
        <w:numPr>
          <w:ilvl w:val="1"/>
          <w:numId w:val="27"/>
        </w:numPr>
        <w:tabs>
          <w:tab w:val="num" w:pos="2040"/>
        </w:tabs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Lysozyme, IgA, </w:t>
      </w:r>
      <w:proofErr w:type="spellStart"/>
      <w:r w:rsidRPr="00BC533C">
        <w:rPr>
          <w:rFonts w:asciiTheme="majorHAnsi" w:eastAsia="Arial Unicode MS" w:hAnsiTheme="majorHAnsi" w:cs="Times New Roman"/>
        </w:rPr>
        <w:t>defensins</w:t>
      </w:r>
      <w:proofErr w:type="spellEnd"/>
      <w:r w:rsidRPr="00BC533C">
        <w:rPr>
          <w:rFonts w:asciiTheme="majorHAnsi" w:eastAsia="Arial Unicode MS" w:hAnsiTheme="majorHAnsi" w:cs="Times New Roman"/>
        </w:rPr>
        <w:t>, and nitric oxide from nitrates in food protect against microorganisms</w:t>
      </w:r>
    </w:p>
    <w:p w:rsidR="00FF3B4F" w:rsidRPr="00BC533C" w:rsidRDefault="00FF3B4F" w:rsidP="00BC533C">
      <w:pPr>
        <w:autoSpaceDE w:val="0"/>
        <w:autoSpaceDN w:val="0"/>
        <w:adjustRightInd w:val="0"/>
        <w:spacing w:after="0" w:line="240" w:lineRule="auto"/>
        <w:ind w:left="2040"/>
        <w:rPr>
          <w:rFonts w:asciiTheme="majorHAnsi" w:eastAsia="Arial Unicode MS" w:hAnsiTheme="majorHAnsi" w:cs="Times New Roman"/>
        </w:rPr>
      </w:pP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23.6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The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stomach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The stomach temporarily stores food and begins protein digestion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Describe stomach structure and indicate changes in the basic alimentary canal structure that aid its digestive function.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Gross Anatomy of the Stomach</w:t>
      </w:r>
    </w:p>
    <w:p w:rsidR="0043546F" w:rsidRPr="00BC533C" w:rsidRDefault="0043546F" w:rsidP="0024135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 xml:space="preserve">Stomach </w:t>
      </w:r>
      <w:r w:rsidRPr="00BC533C">
        <w:rPr>
          <w:rFonts w:asciiTheme="majorHAnsi" w:eastAsia="Arial Unicode MS" w:hAnsiTheme="majorHAnsi" w:cs="Times New Roman"/>
        </w:rPr>
        <w:t>is a temporary storage tank that starts chemical breakdown of protein digestion</w:t>
      </w:r>
    </w:p>
    <w:p w:rsidR="0043546F" w:rsidRPr="00BC533C" w:rsidRDefault="0043546F" w:rsidP="0024135E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Converts bolus of food to paste-like </w:t>
      </w:r>
      <w:r w:rsidRPr="00BC533C">
        <w:rPr>
          <w:rFonts w:asciiTheme="majorHAnsi" w:eastAsia="Arial Unicode MS" w:hAnsiTheme="majorHAnsi" w:cs="Times New Roman"/>
          <w:b/>
          <w:bCs/>
        </w:rPr>
        <w:t>chime</w:t>
      </w:r>
    </w:p>
    <w:p w:rsidR="0043546F" w:rsidRPr="00BC533C" w:rsidRDefault="0043546F" w:rsidP="0024135E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Major regions of the stomach</w:t>
      </w:r>
    </w:p>
    <w:p w:rsidR="0043546F" w:rsidRPr="00BC533C" w:rsidRDefault="0043546F" w:rsidP="0024135E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proofErr w:type="spellStart"/>
      <w:r w:rsidRPr="00BC533C">
        <w:rPr>
          <w:rFonts w:asciiTheme="majorHAnsi" w:eastAsia="Arial Unicode MS" w:hAnsiTheme="majorHAnsi" w:cs="Times New Roman"/>
          <w:b/>
          <w:bCs/>
        </w:rPr>
        <w:t>Cardial</w:t>
      </w:r>
      <w:proofErr w:type="spellEnd"/>
      <w:r w:rsidRPr="00BC533C">
        <w:rPr>
          <w:rFonts w:asciiTheme="majorHAnsi" w:eastAsia="Arial Unicode MS" w:hAnsiTheme="majorHAnsi" w:cs="Times New Roman"/>
          <w:b/>
          <w:bCs/>
        </w:rPr>
        <w:t xml:space="preserve"> part </w:t>
      </w:r>
      <w:r w:rsidRPr="00BC533C">
        <w:rPr>
          <w:rFonts w:asciiTheme="majorHAnsi" w:eastAsia="Arial Unicode MS" w:hAnsiTheme="majorHAnsi" w:cs="Times New Roman"/>
        </w:rPr>
        <w:t xml:space="preserve">(cardia): surrounds </w:t>
      </w:r>
      <w:proofErr w:type="spellStart"/>
      <w:r w:rsidRPr="00BC533C">
        <w:rPr>
          <w:rFonts w:asciiTheme="majorHAnsi" w:eastAsia="Arial Unicode MS" w:hAnsiTheme="majorHAnsi" w:cs="Times New Roman"/>
        </w:rPr>
        <w:t>cardial</w:t>
      </w:r>
      <w:proofErr w:type="spellEnd"/>
      <w:r w:rsidRPr="00BC533C">
        <w:rPr>
          <w:rFonts w:asciiTheme="majorHAnsi" w:eastAsia="Arial Unicode MS" w:hAnsiTheme="majorHAnsi" w:cs="Times New Roman"/>
        </w:rPr>
        <w:t xml:space="preserve"> orifice</w:t>
      </w:r>
    </w:p>
    <w:p w:rsidR="0043546F" w:rsidRPr="00BC533C" w:rsidRDefault="0043546F" w:rsidP="0024135E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Fundus</w:t>
      </w:r>
      <w:r w:rsidRPr="00BC533C">
        <w:rPr>
          <w:rFonts w:asciiTheme="majorHAnsi" w:eastAsia="Arial Unicode MS" w:hAnsiTheme="majorHAnsi" w:cs="Times New Roman"/>
        </w:rPr>
        <w:t>: dome-shaped region beneath diaphragm</w:t>
      </w:r>
    </w:p>
    <w:p w:rsidR="0043546F" w:rsidRPr="00BC533C" w:rsidRDefault="0043546F" w:rsidP="0024135E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Body</w:t>
      </w:r>
      <w:r w:rsidRPr="00BC533C">
        <w:rPr>
          <w:rFonts w:asciiTheme="majorHAnsi" w:eastAsia="Arial Unicode MS" w:hAnsiTheme="majorHAnsi" w:cs="Times New Roman"/>
        </w:rPr>
        <w:t xml:space="preserve">: </w:t>
      </w:r>
      <w:proofErr w:type="spellStart"/>
      <w:r w:rsidRPr="00BC533C">
        <w:rPr>
          <w:rFonts w:asciiTheme="majorHAnsi" w:eastAsia="Arial Unicode MS" w:hAnsiTheme="majorHAnsi" w:cs="Times New Roman"/>
        </w:rPr>
        <w:t>midportion</w:t>
      </w:r>
      <w:proofErr w:type="spellEnd"/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14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Pyloric part</w:t>
      </w:r>
      <w:r w:rsidRPr="00BC533C">
        <w:rPr>
          <w:rFonts w:asciiTheme="majorHAnsi" w:eastAsia="Arial Unicode MS" w:hAnsiTheme="majorHAnsi" w:cs="Times New Roman"/>
        </w:rPr>
        <w:t xml:space="preserve">: wider and more superior portion of pyloric region, </w:t>
      </w:r>
      <w:r w:rsidRPr="00BC533C">
        <w:rPr>
          <w:rFonts w:asciiTheme="majorHAnsi" w:eastAsia="Arial Unicode MS" w:hAnsiTheme="majorHAnsi" w:cs="Times New Roman"/>
          <w:b/>
          <w:bCs/>
        </w:rPr>
        <w:t>antrum</w:t>
      </w:r>
      <w:r w:rsidRPr="00BC533C">
        <w:rPr>
          <w:rFonts w:asciiTheme="majorHAnsi" w:eastAsia="Arial Unicode MS" w:hAnsiTheme="majorHAnsi" w:cs="Times New Roman"/>
        </w:rPr>
        <w:t xml:space="preserve">, narrows into </w:t>
      </w:r>
      <w:r w:rsidRPr="00BC533C">
        <w:rPr>
          <w:rFonts w:asciiTheme="majorHAnsi" w:eastAsia="Arial Unicode MS" w:hAnsiTheme="majorHAnsi" w:cs="Times New Roman"/>
          <w:b/>
          <w:bCs/>
        </w:rPr>
        <w:t xml:space="preserve">pyloric canal </w:t>
      </w:r>
      <w:r w:rsidRPr="00BC533C">
        <w:rPr>
          <w:rFonts w:asciiTheme="majorHAnsi" w:eastAsia="Arial Unicode MS" w:hAnsiTheme="majorHAnsi" w:cs="Times New Roman"/>
        </w:rPr>
        <w:t xml:space="preserve">that terminates in </w:t>
      </w:r>
      <w:r w:rsidRPr="00BC533C">
        <w:rPr>
          <w:rFonts w:asciiTheme="majorHAnsi" w:eastAsia="Arial Unicode MS" w:hAnsiTheme="majorHAnsi" w:cs="Times New Roman"/>
          <w:b/>
          <w:bCs/>
        </w:rPr>
        <w:t>pylorus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Name the cell types responsible for secreting the various components of gastric juice and indicate the importance of each component in stomach activity.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</w:p>
    <w:p w:rsidR="0043546F" w:rsidRPr="00BC533C" w:rsidRDefault="0043546F" w:rsidP="0024135E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Mucous neck cells</w:t>
      </w:r>
    </w:p>
    <w:p w:rsidR="0043546F" w:rsidRPr="00BC533C" w:rsidRDefault="0043546F" w:rsidP="0024135E">
      <w:pPr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Secrete thin, acidic mucus of unknown function</w:t>
      </w:r>
    </w:p>
    <w:p w:rsidR="0043546F" w:rsidRPr="00BC533C" w:rsidRDefault="0043546F" w:rsidP="0024135E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 xml:space="preserve">Parietal cells </w:t>
      </w:r>
    </w:p>
    <w:p w:rsidR="0043546F" w:rsidRPr="00BC533C" w:rsidRDefault="0043546F" w:rsidP="0024135E">
      <w:pPr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Secretions include:</w:t>
      </w:r>
    </w:p>
    <w:p w:rsidR="0043546F" w:rsidRPr="00BC533C" w:rsidRDefault="0043546F" w:rsidP="0024135E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 xml:space="preserve">Hydrochloric acid </w:t>
      </w:r>
      <w:r w:rsidRPr="00BC533C">
        <w:rPr>
          <w:rFonts w:asciiTheme="majorHAnsi" w:eastAsia="Arial Unicode MS" w:hAnsiTheme="majorHAnsi" w:cs="Times New Roman"/>
        </w:rPr>
        <w:t>(</w:t>
      </w:r>
      <w:proofErr w:type="spellStart"/>
      <w:r w:rsidRPr="00BC533C">
        <w:rPr>
          <w:rFonts w:asciiTheme="majorHAnsi" w:eastAsia="Arial Unicode MS" w:hAnsiTheme="majorHAnsi" w:cs="Times New Roman"/>
        </w:rPr>
        <w:t>HCl</w:t>
      </w:r>
      <w:proofErr w:type="spellEnd"/>
      <w:r w:rsidRPr="00BC533C">
        <w:rPr>
          <w:rFonts w:asciiTheme="majorHAnsi" w:eastAsia="Arial Unicode MS" w:hAnsiTheme="majorHAnsi" w:cs="Times New Roman"/>
        </w:rPr>
        <w:t xml:space="preserve">) </w:t>
      </w:r>
    </w:p>
    <w:p w:rsidR="0043546F" w:rsidRPr="00BC533C" w:rsidRDefault="0043546F" w:rsidP="0024135E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pH 1.5–3.5; denatures protein, activates pepsin, breaks down plant cell walls, and kills many bacteria</w:t>
      </w:r>
    </w:p>
    <w:p w:rsidR="0043546F" w:rsidRPr="00BC533C" w:rsidRDefault="0043546F" w:rsidP="0024135E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Intrinsic factor</w:t>
      </w:r>
    </w:p>
    <w:p w:rsidR="0043546F" w:rsidRPr="00BC533C" w:rsidRDefault="0043546F" w:rsidP="0024135E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Glycoprotein required for absorption of vitamin B</w:t>
      </w:r>
      <w:r w:rsidRPr="00BC533C">
        <w:rPr>
          <w:rFonts w:asciiTheme="majorHAnsi" w:eastAsia="Arial Unicode MS" w:hAnsiTheme="majorHAnsi" w:cs="Times New Roman"/>
          <w:vertAlign w:val="subscript"/>
        </w:rPr>
        <w:t>12</w:t>
      </w:r>
      <w:r w:rsidRPr="00BC533C">
        <w:rPr>
          <w:rFonts w:asciiTheme="majorHAnsi" w:eastAsia="Arial Unicode MS" w:hAnsiTheme="majorHAnsi" w:cs="Times New Roman"/>
        </w:rPr>
        <w:t xml:space="preserve"> in small intestine</w:t>
      </w:r>
    </w:p>
    <w:p w:rsidR="0043546F" w:rsidRPr="00BC533C" w:rsidRDefault="0043546F" w:rsidP="0024135E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Chief cells</w:t>
      </w:r>
    </w:p>
    <w:p w:rsidR="0043546F" w:rsidRPr="00BC533C" w:rsidRDefault="0043546F" w:rsidP="0024135E">
      <w:pPr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Secretions include:</w:t>
      </w:r>
    </w:p>
    <w:p w:rsidR="0043546F" w:rsidRPr="00BC533C" w:rsidRDefault="0043546F" w:rsidP="0024135E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Pepsinogen</w:t>
      </w:r>
      <w:r w:rsidRPr="00BC533C">
        <w:rPr>
          <w:rFonts w:asciiTheme="majorHAnsi" w:eastAsia="Arial Unicode MS" w:hAnsiTheme="majorHAnsi" w:cs="Times New Roman"/>
        </w:rPr>
        <w:t xml:space="preserve">: inactive enzyme that is activated to </w:t>
      </w:r>
      <w:r w:rsidRPr="00BC533C">
        <w:rPr>
          <w:rFonts w:asciiTheme="majorHAnsi" w:eastAsia="Arial Unicode MS" w:hAnsiTheme="majorHAnsi" w:cs="Times New Roman"/>
          <w:b/>
          <w:bCs/>
        </w:rPr>
        <w:t>pepsin</w:t>
      </w:r>
      <w:r w:rsidRPr="00BC533C">
        <w:rPr>
          <w:rFonts w:asciiTheme="majorHAnsi" w:eastAsia="Arial Unicode MS" w:hAnsiTheme="majorHAnsi" w:cs="Times New Roman"/>
        </w:rPr>
        <w:t xml:space="preserve"> by </w:t>
      </w:r>
      <w:proofErr w:type="spellStart"/>
      <w:r w:rsidRPr="00BC533C">
        <w:rPr>
          <w:rFonts w:asciiTheme="majorHAnsi" w:eastAsia="Arial Unicode MS" w:hAnsiTheme="majorHAnsi" w:cs="Times New Roman"/>
        </w:rPr>
        <w:t>HCl</w:t>
      </w:r>
      <w:proofErr w:type="spellEnd"/>
      <w:r w:rsidRPr="00BC533C">
        <w:rPr>
          <w:rFonts w:asciiTheme="majorHAnsi" w:eastAsia="Arial Unicode MS" w:hAnsiTheme="majorHAnsi" w:cs="Times New Roman"/>
        </w:rPr>
        <w:t xml:space="preserve"> and by pepsin itself (a positive feedback mechanism)</w:t>
      </w:r>
    </w:p>
    <w:p w:rsidR="0043546F" w:rsidRPr="00BC533C" w:rsidRDefault="0043546F" w:rsidP="0024135E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Lipases</w:t>
      </w:r>
    </w:p>
    <w:p w:rsidR="0043546F" w:rsidRPr="00BC533C" w:rsidRDefault="0043546F" w:rsidP="0024135E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Digests ~15% of lipids</w:t>
      </w:r>
    </w:p>
    <w:p w:rsidR="0043546F" w:rsidRPr="00BC533C" w:rsidRDefault="0043546F" w:rsidP="0024135E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proofErr w:type="spellStart"/>
      <w:r w:rsidRPr="00BC533C">
        <w:rPr>
          <w:rFonts w:asciiTheme="majorHAnsi" w:eastAsia="Arial Unicode MS" w:hAnsiTheme="majorHAnsi" w:cs="Times New Roman"/>
          <w:b/>
          <w:bCs/>
        </w:rPr>
        <w:lastRenderedPageBreak/>
        <w:t>Enteroendocrine</w:t>
      </w:r>
      <w:proofErr w:type="spellEnd"/>
      <w:r w:rsidRPr="00BC533C">
        <w:rPr>
          <w:rFonts w:asciiTheme="majorHAnsi" w:eastAsia="Arial Unicode MS" w:hAnsiTheme="majorHAnsi" w:cs="Times New Roman"/>
          <w:b/>
          <w:bCs/>
        </w:rPr>
        <w:t xml:space="preserve"> cells</w:t>
      </w:r>
    </w:p>
    <w:p w:rsidR="0043546F" w:rsidRPr="00BC533C" w:rsidRDefault="0043546F" w:rsidP="0024135E">
      <w:pPr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Secrete chemical messengers into lamina </w:t>
      </w:r>
      <w:proofErr w:type="spellStart"/>
      <w:r w:rsidRPr="00BC533C">
        <w:rPr>
          <w:rFonts w:asciiTheme="majorHAnsi" w:eastAsia="Arial Unicode MS" w:hAnsiTheme="majorHAnsi" w:cs="Times New Roman"/>
        </w:rPr>
        <w:t>propria</w:t>
      </w:r>
      <w:proofErr w:type="spellEnd"/>
    </w:p>
    <w:p w:rsidR="0043546F" w:rsidRPr="00BC533C" w:rsidRDefault="0043546F" w:rsidP="0024135E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Act as </w:t>
      </w:r>
      <w:proofErr w:type="spellStart"/>
      <w:r w:rsidRPr="00BC533C">
        <w:rPr>
          <w:rFonts w:asciiTheme="majorHAnsi" w:eastAsia="Arial Unicode MS" w:hAnsiTheme="majorHAnsi" w:cs="Times New Roman"/>
        </w:rPr>
        <w:t>paracrines</w:t>
      </w:r>
      <w:proofErr w:type="spellEnd"/>
    </w:p>
    <w:p w:rsidR="0043546F" w:rsidRPr="00BC533C" w:rsidRDefault="0043546F" w:rsidP="0024135E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Serotonin</w:t>
      </w:r>
      <w:r w:rsidRPr="00BC533C">
        <w:rPr>
          <w:rFonts w:asciiTheme="majorHAnsi" w:eastAsia="Arial Unicode MS" w:hAnsiTheme="majorHAnsi" w:cs="Times New Roman"/>
        </w:rPr>
        <w:t xml:space="preserve"> and </w:t>
      </w:r>
      <w:r w:rsidRPr="00BC533C">
        <w:rPr>
          <w:rFonts w:asciiTheme="majorHAnsi" w:eastAsia="Arial Unicode MS" w:hAnsiTheme="majorHAnsi" w:cs="Times New Roman"/>
          <w:b/>
          <w:bCs/>
        </w:rPr>
        <w:t>histamine</w:t>
      </w:r>
    </w:p>
    <w:p w:rsidR="0043546F" w:rsidRPr="00BC533C" w:rsidRDefault="0043546F" w:rsidP="0024135E">
      <w:pPr>
        <w:numPr>
          <w:ilvl w:val="3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Hormones</w:t>
      </w:r>
    </w:p>
    <w:p w:rsidR="0043546F" w:rsidRPr="00BC533C" w:rsidRDefault="0043546F" w:rsidP="0024135E">
      <w:pPr>
        <w:numPr>
          <w:ilvl w:val="4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Somatostatin</w:t>
      </w:r>
      <w:r w:rsidRPr="00BC533C">
        <w:rPr>
          <w:rFonts w:asciiTheme="majorHAnsi" w:eastAsia="Arial Unicode MS" w:hAnsiTheme="majorHAnsi" w:cs="Times New Roman"/>
        </w:rPr>
        <w:t xml:space="preserve"> (also acts as paracrine) and </w:t>
      </w:r>
      <w:r w:rsidRPr="00BC533C">
        <w:rPr>
          <w:rFonts w:asciiTheme="majorHAnsi" w:eastAsia="Arial Unicode MS" w:hAnsiTheme="majorHAnsi" w:cs="Times New Roman"/>
          <w:b/>
          <w:bCs/>
        </w:rPr>
        <w:t>gastrin</w:t>
      </w:r>
    </w:p>
    <w:p w:rsidR="0043546F" w:rsidRPr="00BC533C" w:rsidRDefault="0043546F" w:rsidP="00BC533C">
      <w:pPr>
        <w:spacing w:after="0" w:line="240" w:lineRule="auto"/>
        <w:rPr>
          <w:rFonts w:asciiTheme="majorHAnsi" w:hAnsiTheme="majorHAnsi"/>
        </w:rPr>
      </w:pP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23.7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The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liver, gallbladder, and pancreas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The liver secretes bile; the pancreas secretes digestive enzymes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State the roles of bile and pancreatic juice in digestion.</w:t>
      </w:r>
    </w:p>
    <w:p w:rsidR="0043546F" w:rsidRPr="00BC533C" w:rsidRDefault="0043546F" w:rsidP="0024135E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Bile: Yellow-green, alkaline solution containing: </w:t>
      </w:r>
    </w:p>
    <w:p w:rsidR="0043546F" w:rsidRPr="00BC533C" w:rsidRDefault="0043546F" w:rsidP="0024135E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Bile salts</w:t>
      </w:r>
      <w:r w:rsidRPr="00BC533C">
        <w:rPr>
          <w:rFonts w:asciiTheme="majorHAnsi" w:eastAsia="Arial Unicode MS" w:hAnsiTheme="majorHAnsi" w:cs="Times New Roman"/>
        </w:rPr>
        <w:t>: cholesterol derivatives that function in fat emulsification and absorption</w:t>
      </w:r>
    </w:p>
    <w:p w:rsidR="0043546F" w:rsidRPr="00BC533C" w:rsidRDefault="0043546F" w:rsidP="0024135E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Bilirubin</w:t>
      </w:r>
      <w:r w:rsidRPr="00BC533C">
        <w:rPr>
          <w:rFonts w:asciiTheme="majorHAnsi" w:eastAsia="Arial Unicode MS" w:hAnsiTheme="majorHAnsi" w:cs="Times New Roman"/>
        </w:rPr>
        <w:t xml:space="preserve">: pigment formed from </w:t>
      </w:r>
      <w:proofErr w:type="spellStart"/>
      <w:r w:rsidRPr="00BC533C">
        <w:rPr>
          <w:rFonts w:asciiTheme="majorHAnsi" w:eastAsia="Arial Unicode MS" w:hAnsiTheme="majorHAnsi" w:cs="Times New Roman"/>
        </w:rPr>
        <w:t>heme</w:t>
      </w:r>
      <w:proofErr w:type="spellEnd"/>
    </w:p>
    <w:p w:rsidR="0043546F" w:rsidRPr="00BC533C" w:rsidRDefault="0043546F" w:rsidP="00BC533C">
      <w:pPr>
        <w:spacing w:after="0" w:line="240" w:lineRule="auto"/>
        <w:rPr>
          <w:rFonts w:asciiTheme="majorHAnsi" w:hAnsiTheme="majorHAnsi"/>
        </w:rPr>
      </w:pP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firstLine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23.8</w:t>
      </w:r>
      <w:proofErr w:type="gramStart"/>
      <w:r w:rsidRPr="00BC533C">
        <w:rPr>
          <w:rFonts w:asciiTheme="majorHAnsi" w:eastAsia="Arial Unicode MS" w:hAnsiTheme="majorHAnsi" w:cs="Times New Roman"/>
          <w:b/>
        </w:rPr>
        <w:t>  The</w:t>
      </w:r>
      <w:proofErr w:type="gramEnd"/>
      <w:r w:rsidRPr="00BC533C">
        <w:rPr>
          <w:rFonts w:asciiTheme="majorHAnsi" w:eastAsia="Arial Unicode MS" w:hAnsiTheme="majorHAnsi" w:cs="Times New Roman"/>
          <w:b/>
        </w:rPr>
        <w:t xml:space="preserve"> small intestine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480"/>
        <w:rPr>
          <w:rFonts w:asciiTheme="majorHAnsi" w:eastAsia="Arial Unicode MS" w:hAnsiTheme="majorHAnsi" w:cs="Times New Roman"/>
          <w:b/>
        </w:rPr>
      </w:pPr>
      <w:r w:rsidRPr="00BC533C">
        <w:rPr>
          <w:rFonts w:asciiTheme="majorHAnsi" w:eastAsia="Arial Unicode MS" w:hAnsiTheme="majorHAnsi" w:cs="Times New Roman"/>
          <w:b/>
        </w:rPr>
        <w:t>The small intestine is the major site for digestion and absorption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 xml:space="preserve">Identify and describe structural modifications of the wall of the small intestine that </w:t>
      </w:r>
      <w:r w:rsidRPr="00BC533C">
        <w:rPr>
          <w:rFonts w:asciiTheme="majorHAnsi" w:eastAsia="Arial Unicode MS" w:hAnsiTheme="majorHAnsi" w:cs="Times New Roman"/>
        </w:rPr>
        <w:br/>
        <w:t>enhance the digestive process.</w:t>
      </w:r>
    </w:p>
    <w:p w:rsidR="0043546F" w:rsidRPr="00BC533C" w:rsidRDefault="0043546F" w:rsidP="0024135E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Circular folds</w:t>
      </w:r>
    </w:p>
    <w:p w:rsidR="0043546F" w:rsidRPr="00BC533C" w:rsidRDefault="0043546F" w:rsidP="0024135E">
      <w:pPr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Permanent folds (~1 cm deep) that force </w:t>
      </w:r>
      <w:proofErr w:type="spellStart"/>
      <w:r w:rsidRPr="00BC533C">
        <w:rPr>
          <w:rFonts w:asciiTheme="majorHAnsi" w:eastAsia="Arial Unicode MS" w:hAnsiTheme="majorHAnsi" w:cs="Times New Roman"/>
        </w:rPr>
        <w:t>chyme</w:t>
      </w:r>
      <w:proofErr w:type="spellEnd"/>
      <w:r w:rsidRPr="00BC533C">
        <w:rPr>
          <w:rFonts w:asciiTheme="majorHAnsi" w:eastAsia="Arial Unicode MS" w:hAnsiTheme="majorHAnsi" w:cs="Times New Roman"/>
        </w:rPr>
        <w:t xml:space="preserve"> to slowly spiral through lumen, allowing more time for nutrient absorption</w:t>
      </w:r>
    </w:p>
    <w:p w:rsidR="0043546F" w:rsidRPr="00BC533C" w:rsidRDefault="0043546F" w:rsidP="0024135E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 xml:space="preserve">Villi </w:t>
      </w:r>
    </w:p>
    <w:p w:rsidR="0043546F" w:rsidRPr="00BC533C" w:rsidRDefault="0043546F" w:rsidP="0024135E">
      <w:pPr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Fingerlike projections of mucosa (~1 mm high) with a core that contains dense capillary bed and lymphatic capillary called a </w:t>
      </w:r>
      <w:r w:rsidRPr="00BC533C">
        <w:rPr>
          <w:rFonts w:asciiTheme="majorHAnsi" w:eastAsia="Arial Unicode MS" w:hAnsiTheme="majorHAnsi" w:cs="Times New Roman"/>
          <w:b/>
          <w:bCs/>
        </w:rPr>
        <w:t>lacteal</w:t>
      </w:r>
      <w:r w:rsidRPr="00BC533C">
        <w:rPr>
          <w:rFonts w:asciiTheme="majorHAnsi" w:eastAsia="Arial Unicode MS" w:hAnsiTheme="majorHAnsi" w:cs="Times New Roman"/>
        </w:rPr>
        <w:t xml:space="preserve"> for absorption</w:t>
      </w:r>
    </w:p>
    <w:p w:rsidR="0043546F" w:rsidRPr="00BC533C" w:rsidRDefault="0043546F" w:rsidP="0024135E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b/>
          <w:bCs/>
        </w:rPr>
        <w:t>Microvilli</w:t>
      </w:r>
    </w:p>
    <w:p w:rsidR="0043546F" w:rsidRPr="00BC533C" w:rsidRDefault="0043546F" w:rsidP="0024135E">
      <w:pPr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Cytoplasmic extensions of mucosal cell that give fuzzy appearance called the </w:t>
      </w:r>
      <w:r w:rsidRPr="00BC533C">
        <w:rPr>
          <w:rFonts w:asciiTheme="majorHAnsi" w:eastAsia="Arial Unicode MS" w:hAnsiTheme="majorHAnsi" w:cs="Times New Roman"/>
          <w:b/>
          <w:bCs/>
        </w:rPr>
        <w:t xml:space="preserve">brush border </w:t>
      </w:r>
      <w:r w:rsidRPr="00BC533C">
        <w:rPr>
          <w:rFonts w:asciiTheme="majorHAnsi" w:eastAsia="Arial Unicode MS" w:hAnsiTheme="majorHAnsi" w:cs="Times New Roman"/>
        </w:rPr>
        <w:t xml:space="preserve">that contains membrane-bound enzymes </w:t>
      </w:r>
      <w:r w:rsidRPr="00BC533C">
        <w:rPr>
          <w:rFonts w:asciiTheme="majorHAnsi" w:eastAsia="Arial Unicode MS" w:hAnsiTheme="majorHAnsi" w:cs="Times New Roman"/>
          <w:b/>
          <w:bCs/>
        </w:rPr>
        <w:t>brush border enzymes</w:t>
      </w:r>
      <w:r w:rsidRPr="00BC533C">
        <w:rPr>
          <w:rFonts w:asciiTheme="majorHAnsi" w:eastAsia="Arial Unicode MS" w:hAnsiTheme="majorHAnsi" w:cs="Times New Roman"/>
        </w:rPr>
        <w:t>, used for final carbohydrate and protein digestion</w:t>
      </w: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</w:p>
    <w:p w:rsidR="0043546F" w:rsidRPr="00BC533C" w:rsidRDefault="0043546F" w:rsidP="00BC533C">
      <w:pPr>
        <w:autoSpaceDE w:val="0"/>
        <w:autoSpaceDN w:val="0"/>
        <w:adjustRightInd w:val="0"/>
        <w:spacing w:after="0" w:line="240" w:lineRule="auto"/>
        <w:ind w:left="960" w:hanging="240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sym w:font="Symbol" w:char="F0B7"/>
      </w:r>
      <w:r w:rsidRPr="00BC533C">
        <w:rPr>
          <w:rFonts w:asciiTheme="majorHAnsi" w:eastAsia="Arial Unicode MS" w:hAnsiTheme="majorHAnsi" w:cs="Times New Roman"/>
        </w:rPr>
        <w:tab/>
        <w:t>Differentiate between the roles of the various cell types of the intestinal mucosa.</w:t>
      </w:r>
    </w:p>
    <w:p w:rsidR="0043546F" w:rsidRPr="00BC533C" w:rsidRDefault="0043546F" w:rsidP="0024135E">
      <w:pPr>
        <w:numPr>
          <w:ilvl w:val="2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Enterocytes</w:t>
      </w:r>
      <w:r w:rsidRPr="00BC533C">
        <w:rPr>
          <w:rFonts w:asciiTheme="majorHAnsi" w:eastAsia="Arial Unicode MS" w:hAnsiTheme="majorHAnsi" w:cs="Times New Roman"/>
        </w:rPr>
        <w:t>: make up bulk of epithelium</w:t>
      </w:r>
    </w:p>
    <w:p w:rsidR="0043546F" w:rsidRPr="00BC533C" w:rsidRDefault="0043546F" w:rsidP="0024135E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Simple columnar absorptive cells bound by tight junctions and contain many microvilli</w:t>
      </w:r>
    </w:p>
    <w:p w:rsidR="0043546F" w:rsidRPr="00BC533C" w:rsidRDefault="0043546F" w:rsidP="0024135E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Function</w:t>
      </w:r>
    </w:p>
    <w:p w:rsidR="0043546F" w:rsidRPr="00BC533C" w:rsidRDefault="0043546F" w:rsidP="0024135E">
      <w:pPr>
        <w:numPr>
          <w:ilvl w:val="4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Villi: absorb nutrients and electrolytes</w:t>
      </w:r>
    </w:p>
    <w:p w:rsidR="0043546F" w:rsidRPr="00BC533C" w:rsidRDefault="0043546F" w:rsidP="0024135E">
      <w:pPr>
        <w:numPr>
          <w:ilvl w:val="4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Crypts: produce intestinal juice, watery mixture of mucus that acts as carrier fluid for </w:t>
      </w:r>
      <w:proofErr w:type="spellStart"/>
      <w:r w:rsidRPr="00BC533C">
        <w:rPr>
          <w:rFonts w:asciiTheme="majorHAnsi" w:eastAsia="Arial Unicode MS" w:hAnsiTheme="majorHAnsi" w:cs="Times New Roman"/>
        </w:rPr>
        <w:t>chyme</w:t>
      </w:r>
      <w:proofErr w:type="spellEnd"/>
    </w:p>
    <w:p w:rsidR="0043546F" w:rsidRPr="00BC533C" w:rsidRDefault="0043546F" w:rsidP="0024135E">
      <w:pPr>
        <w:numPr>
          <w:ilvl w:val="2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  <w:i/>
          <w:iCs/>
        </w:rPr>
        <w:t>Goblet cells</w:t>
      </w:r>
      <w:r w:rsidRPr="00BC533C">
        <w:rPr>
          <w:rFonts w:asciiTheme="majorHAnsi" w:eastAsia="Arial Unicode MS" w:hAnsiTheme="majorHAnsi" w:cs="Times New Roman"/>
        </w:rPr>
        <w:t xml:space="preserve">: mucus-secreting cells found in </w:t>
      </w:r>
      <w:r w:rsidRPr="00BC533C">
        <w:rPr>
          <w:rFonts w:asciiTheme="majorHAnsi" w:eastAsia="Arial Unicode MS" w:hAnsiTheme="majorHAnsi" w:cs="Times New Roman"/>
        </w:rPr>
        <w:br/>
        <w:t xml:space="preserve"> epithelia of villi and crypts</w:t>
      </w:r>
    </w:p>
    <w:p w:rsidR="0043546F" w:rsidRPr="00BC533C" w:rsidRDefault="0043546F" w:rsidP="0024135E">
      <w:pPr>
        <w:numPr>
          <w:ilvl w:val="2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 </w:t>
      </w:r>
      <w:proofErr w:type="spellStart"/>
      <w:r w:rsidRPr="00BC533C">
        <w:rPr>
          <w:rFonts w:asciiTheme="majorHAnsi" w:eastAsia="Arial Unicode MS" w:hAnsiTheme="majorHAnsi" w:cs="Times New Roman"/>
          <w:i/>
          <w:iCs/>
        </w:rPr>
        <w:t>Enteroendocrine</w:t>
      </w:r>
      <w:proofErr w:type="spellEnd"/>
      <w:r w:rsidRPr="00BC533C">
        <w:rPr>
          <w:rFonts w:asciiTheme="majorHAnsi" w:eastAsia="Arial Unicode MS" w:hAnsiTheme="majorHAnsi" w:cs="Times New Roman"/>
          <w:i/>
          <w:iCs/>
        </w:rPr>
        <w:t xml:space="preserve"> cells</w:t>
      </w:r>
      <w:r w:rsidRPr="00BC533C">
        <w:rPr>
          <w:rFonts w:asciiTheme="majorHAnsi" w:eastAsia="Arial Unicode MS" w:hAnsiTheme="majorHAnsi" w:cs="Times New Roman"/>
        </w:rPr>
        <w:t xml:space="preserve">: source of enterogastrones </w:t>
      </w:r>
      <w:r w:rsidRPr="00BC533C">
        <w:rPr>
          <w:rFonts w:asciiTheme="majorHAnsi" w:eastAsia="Arial Unicode MS" w:hAnsiTheme="majorHAnsi" w:cs="Times New Roman"/>
        </w:rPr>
        <w:br/>
        <w:t xml:space="preserve"> (examples: CCK and secretin)</w:t>
      </w:r>
    </w:p>
    <w:p w:rsidR="0043546F" w:rsidRPr="00BC533C" w:rsidRDefault="0043546F" w:rsidP="0024135E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Found scattered in villi but some in crypts</w:t>
      </w:r>
    </w:p>
    <w:p w:rsidR="0043546F" w:rsidRPr="00BC533C" w:rsidRDefault="0043546F" w:rsidP="0024135E">
      <w:pPr>
        <w:numPr>
          <w:ilvl w:val="2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 xml:space="preserve"> </w:t>
      </w:r>
      <w:r w:rsidRPr="00BC533C">
        <w:rPr>
          <w:rFonts w:asciiTheme="majorHAnsi" w:eastAsia="Arial Unicode MS" w:hAnsiTheme="majorHAnsi" w:cs="Times New Roman"/>
          <w:i/>
          <w:iCs/>
        </w:rPr>
        <w:t>Paneth cells</w:t>
      </w:r>
      <w:r w:rsidRPr="00BC533C">
        <w:rPr>
          <w:rFonts w:asciiTheme="majorHAnsi" w:eastAsia="Arial Unicode MS" w:hAnsiTheme="majorHAnsi" w:cs="Times New Roman"/>
        </w:rPr>
        <w:t>: found deep in crypts, specialized secretory cells that fortify small intestine’s defenses</w:t>
      </w:r>
    </w:p>
    <w:p w:rsidR="0043546F" w:rsidRPr="00BC533C" w:rsidRDefault="0043546F" w:rsidP="0024135E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Secrete antimicrobial agents (</w:t>
      </w:r>
      <w:proofErr w:type="spellStart"/>
      <w:r w:rsidRPr="00BC533C">
        <w:rPr>
          <w:rFonts w:asciiTheme="majorHAnsi" w:eastAsia="Arial Unicode MS" w:hAnsiTheme="majorHAnsi" w:cs="Times New Roman"/>
        </w:rPr>
        <w:t>defensins</w:t>
      </w:r>
      <w:proofErr w:type="spellEnd"/>
      <w:r w:rsidRPr="00BC533C">
        <w:rPr>
          <w:rFonts w:asciiTheme="majorHAnsi" w:eastAsia="Arial Unicode MS" w:hAnsiTheme="majorHAnsi" w:cs="Times New Roman"/>
        </w:rPr>
        <w:t xml:space="preserve"> and lysozyme) that can destroy bacteria</w:t>
      </w:r>
    </w:p>
    <w:p w:rsidR="0043546F" w:rsidRPr="00BC533C" w:rsidRDefault="0043546F" w:rsidP="0024135E">
      <w:pPr>
        <w:numPr>
          <w:ilvl w:val="2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Stem cells that continuously divide to produce other cell types</w:t>
      </w:r>
    </w:p>
    <w:p w:rsidR="0043546F" w:rsidRPr="00BC533C" w:rsidRDefault="0043546F" w:rsidP="0024135E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eastAsia="Arial Unicode MS" w:hAnsiTheme="majorHAnsi" w:cs="Times New Roman"/>
        </w:rPr>
      </w:pPr>
      <w:r w:rsidRPr="00BC533C">
        <w:rPr>
          <w:rFonts w:asciiTheme="majorHAnsi" w:eastAsia="Arial Unicode MS" w:hAnsiTheme="majorHAnsi" w:cs="Times New Roman"/>
        </w:rPr>
        <w:t>Villus epithelium renewed every 2–4 days</w:t>
      </w:r>
    </w:p>
    <w:p w:rsidR="0043546F" w:rsidRDefault="0043546F" w:rsidP="00BC533C">
      <w:pPr>
        <w:spacing w:after="0" w:line="240" w:lineRule="auto"/>
        <w:rPr>
          <w:rFonts w:asciiTheme="majorHAnsi" w:hAnsiTheme="majorHAnsi"/>
        </w:rPr>
      </w:pPr>
    </w:p>
    <w:p w:rsidR="00DE5565" w:rsidRPr="00DE5565" w:rsidRDefault="00DE5565" w:rsidP="00BC533C">
      <w:pPr>
        <w:spacing w:after="0" w:line="240" w:lineRule="auto"/>
        <w:rPr>
          <w:rFonts w:asciiTheme="majorHAnsi" w:hAnsiTheme="majorHAnsi"/>
          <w:u w:val="single"/>
        </w:rPr>
      </w:pPr>
      <w:r w:rsidRPr="00DE5565">
        <w:rPr>
          <w:rFonts w:asciiTheme="majorHAnsi" w:hAnsiTheme="majorHAnsi"/>
          <w:u w:val="single"/>
        </w:rPr>
        <w:t>Chapter 25</w:t>
      </w:r>
    </w:p>
    <w:p w:rsidR="00912E1D" w:rsidRPr="00BC533C" w:rsidRDefault="00912E1D" w:rsidP="00BC533C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25.2</w:t>
      </w:r>
      <w:proofErr w:type="gramStart"/>
      <w:r w:rsidRPr="00BC533C">
        <w:rPr>
          <w:rFonts w:asciiTheme="majorHAnsi" w:hAnsiTheme="majorHAnsi"/>
          <w:sz w:val="22"/>
          <w:szCs w:val="22"/>
        </w:rPr>
        <w:t>  Nephrons</w:t>
      </w:r>
      <w:proofErr w:type="gramEnd"/>
    </w:p>
    <w:p w:rsidR="00912E1D" w:rsidRPr="00BC533C" w:rsidRDefault="00912E1D" w:rsidP="00BC533C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BC533C">
        <w:rPr>
          <w:rFonts w:asciiTheme="majorHAnsi" w:hAnsiTheme="majorHAnsi"/>
          <w:sz w:val="22"/>
          <w:szCs w:val="22"/>
        </w:rPr>
        <w:t>Nephrons are the functional units of the kidney</w:t>
      </w:r>
    </w:p>
    <w:p w:rsidR="00912E1D" w:rsidRPr="00BC533C" w:rsidRDefault="00912E1D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sym w:font="Symbol" w:char="F0B7"/>
      </w:r>
      <w:r w:rsidRPr="00BC533C">
        <w:rPr>
          <w:rFonts w:asciiTheme="majorHAnsi" w:hAnsiTheme="majorHAnsi"/>
          <w:szCs w:val="22"/>
        </w:rPr>
        <w:tab/>
        <w:t>Describe the anatomy of a nephron.</w:t>
      </w:r>
    </w:p>
    <w:p w:rsidR="00912E1D" w:rsidRPr="00BC533C" w:rsidRDefault="00912E1D" w:rsidP="0024135E">
      <w:pPr>
        <w:pStyle w:val="CFOBJBLFIRST"/>
        <w:numPr>
          <w:ilvl w:val="0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Two main parts</w:t>
      </w:r>
    </w:p>
    <w:p w:rsidR="00912E1D" w:rsidRPr="00BC533C" w:rsidRDefault="00912E1D" w:rsidP="0024135E">
      <w:pPr>
        <w:pStyle w:val="CFOBJBLFIRST"/>
        <w:numPr>
          <w:ilvl w:val="1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>Renal corpuscle</w:t>
      </w:r>
    </w:p>
    <w:p w:rsidR="00912E1D" w:rsidRPr="00BC533C" w:rsidRDefault="00912E1D" w:rsidP="0024135E">
      <w:pPr>
        <w:pStyle w:val="CFOBJBLFIRST"/>
        <w:numPr>
          <w:ilvl w:val="1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lastRenderedPageBreak/>
        <w:t>Renal tubule</w:t>
      </w:r>
    </w:p>
    <w:p w:rsidR="00284534" w:rsidRDefault="00284534" w:rsidP="00BC533C">
      <w:pPr>
        <w:pStyle w:val="CFOBJBLFIRST"/>
        <w:spacing w:before="0" w:line="240" w:lineRule="auto"/>
        <w:ind w:firstLine="0"/>
        <w:rPr>
          <w:rFonts w:asciiTheme="majorHAnsi" w:hAnsiTheme="majorHAnsi"/>
          <w:b/>
          <w:szCs w:val="22"/>
        </w:rPr>
      </w:pPr>
    </w:p>
    <w:p w:rsidR="00912E1D" w:rsidRPr="00284534" w:rsidRDefault="00912E1D" w:rsidP="00BC533C">
      <w:pPr>
        <w:pStyle w:val="CFOBJBLFIRST"/>
        <w:spacing w:before="0" w:line="240" w:lineRule="auto"/>
        <w:ind w:firstLine="0"/>
        <w:rPr>
          <w:rFonts w:asciiTheme="majorHAnsi" w:hAnsiTheme="majorHAnsi"/>
          <w:b/>
          <w:szCs w:val="22"/>
        </w:rPr>
      </w:pPr>
      <w:r w:rsidRPr="00284534">
        <w:rPr>
          <w:rFonts w:asciiTheme="majorHAnsi" w:hAnsiTheme="majorHAnsi"/>
          <w:b/>
          <w:szCs w:val="22"/>
        </w:rPr>
        <w:t>Renal Corpuscle</w:t>
      </w:r>
    </w:p>
    <w:p w:rsidR="00912E1D" w:rsidRPr="00284534" w:rsidRDefault="00912E1D" w:rsidP="0024135E">
      <w:pPr>
        <w:pStyle w:val="CFOBJBLFIRST"/>
        <w:numPr>
          <w:ilvl w:val="0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284534">
        <w:rPr>
          <w:rFonts w:asciiTheme="majorHAnsi" w:hAnsiTheme="majorHAnsi"/>
          <w:bCs/>
          <w:szCs w:val="22"/>
        </w:rPr>
        <w:t>Glomerulus</w:t>
      </w:r>
    </w:p>
    <w:p w:rsidR="00912E1D" w:rsidRPr="00BC533C" w:rsidRDefault="00912E1D" w:rsidP="0024135E">
      <w:pPr>
        <w:pStyle w:val="CFOBJBLFIRST"/>
        <w:numPr>
          <w:ilvl w:val="1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Allows for efficient </w:t>
      </w:r>
      <w:r w:rsidRPr="00BC533C">
        <w:rPr>
          <w:rFonts w:asciiTheme="majorHAnsi" w:hAnsiTheme="majorHAnsi"/>
          <w:b/>
          <w:bCs/>
          <w:szCs w:val="22"/>
        </w:rPr>
        <w:t>filtrate</w:t>
      </w:r>
      <w:r w:rsidRPr="00BC533C">
        <w:rPr>
          <w:rFonts w:asciiTheme="majorHAnsi" w:hAnsiTheme="majorHAnsi"/>
          <w:szCs w:val="22"/>
        </w:rPr>
        <w:t xml:space="preserve"> formation</w:t>
      </w:r>
    </w:p>
    <w:p w:rsidR="00912E1D" w:rsidRPr="00BC533C" w:rsidRDefault="00912E1D" w:rsidP="0024135E">
      <w:pPr>
        <w:pStyle w:val="CFOBJBLFIRST"/>
        <w:numPr>
          <w:ilvl w:val="2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Filtrate: plasma-derived fluid that renal tubules process to form urine</w:t>
      </w:r>
    </w:p>
    <w:p w:rsidR="00912E1D" w:rsidRPr="00284534" w:rsidRDefault="00912E1D" w:rsidP="0024135E">
      <w:pPr>
        <w:pStyle w:val="CFOBJBLFIRST"/>
        <w:numPr>
          <w:ilvl w:val="0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284534">
        <w:rPr>
          <w:rFonts w:asciiTheme="majorHAnsi" w:hAnsiTheme="majorHAnsi"/>
          <w:bCs/>
          <w:szCs w:val="22"/>
        </w:rPr>
        <w:t>Glomerular capsule</w:t>
      </w:r>
    </w:p>
    <w:p w:rsidR="00912E1D" w:rsidRPr="00BC533C" w:rsidRDefault="00912E1D" w:rsidP="0024135E">
      <w:pPr>
        <w:pStyle w:val="CFOBJBLFIRST"/>
        <w:numPr>
          <w:ilvl w:val="1"/>
          <w:numId w:val="33"/>
        </w:numPr>
        <w:spacing w:before="0" w:line="240" w:lineRule="auto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Also called </w:t>
      </w:r>
      <w:r w:rsidRPr="00BC533C">
        <w:rPr>
          <w:rFonts w:asciiTheme="majorHAnsi" w:hAnsiTheme="majorHAnsi"/>
          <w:b/>
          <w:bCs/>
          <w:szCs w:val="22"/>
        </w:rPr>
        <w:t>Bowman’s capsule</w:t>
      </w:r>
      <w:r w:rsidRPr="00BC533C">
        <w:rPr>
          <w:rFonts w:asciiTheme="majorHAnsi" w:hAnsiTheme="majorHAnsi"/>
          <w:szCs w:val="22"/>
        </w:rPr>
        <w:t>: cup-shaped, hollow structure surrounding glomerulus</w:t>
      </w:r>
    </w:p>
    <w:p w:rsidR="00912E1D" w:rsidRPr="00BC533C" w:rsidRDefault="00912E1D" w:rsidP="00BC533C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</w:p>
    <w:p w:rsidR="00912E1D" w:rsidRPr="00BC533C" w:rsidRDefault="00912E1D" w:rsidP="001206D9">
      <w:pPr>
        <w:pStyle w:val="CFOBJBLFIRST"/>
        <w:spacing w:before="0" w:line="240" w:lineRule="auto"/>
        <w:ind w:left="126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b/>
          <w:bCs/>
          <w:szCs w:val="22"/>
        </w:rPr>
        <w:t xml:space="preserve">Renal tubule </w:t>
      </w:r>
      <w:r w:rsidRPr="00BC533C">
        <w:rPr>
          <w:rFonts w:asciiTheme="majorHAnsi" w:hAnsiTheme="majorHAnsi"/>
          <w:szCs w:val="22"/>
        </w:rPr>
        <w:t xml:space="preserve">is about 3 cm (1.2 in.) long </w:t>
      </w:r>
    </w:p>
    <w:p w:rsidR="00912E1D" w:rsidRPr="00BC533C" w:rsidRDefault="00912E1D" w:rsidP="0024135E">
      <w:pPr>
        <w:pStyle w:val="CFOBJBLFIRST"/>
        <w:numPr>
          <w:ilvl w:val="0"/>
          <w:numId w:val="34"/>
        </w:numPr>
        <w:tabs>
          <w:tab w:val="clear" w:pos="720"/>
          <w:tab w:val="num" w:pos="2160"/>
        </w:tabs>
        <w:spacing w:before="0" w:line="240" w:lineRule="auto"/>
        <w:ind w:left="216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Consists of single layer of epithelial cells, but each region has its own unique histology and function</w:t>
      </w:r>
    </w:p>
    <w:p w:rsidR="00912E1D" w:rsidRPr="00BC533C" w:rsidRDefault="00912E1D" w:rsidP="0024135E">
      <w:pPr>
        <w:pStyle w:val="CFOBJBLFIRST"/>
        <w:numPr>
          <w:ilvl w:val="0"/>
          <w:numId w:val="34"/>
        </w:numPr>
        <w:tabs>
          <w:tab w:val="clear" w:pos="720"/>
          <w:tab w:val="num" w:pos="2160"/>
        </w:tabs>
        <w:spacing w:before="0" w:line="240" w:lineRule="auto"/>
        <w:ind w:left="216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Three major parts</w:t>
      </w:r>
    </w:p>
    <w:p w:rsidR="00912E1D" w:rsidRPr="00BC533C" w:rsidRDefault="00912E1D" w:rsidP="00BC533C">
      <w:pPr>
        <w:pStyle w:val="CFOBJBLFIRST"/>
        <w:spacing w:before="0" w:line="240" w:lineRule="auto"/>
        <w:ind w:left="240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1. </w:t>
      </w:r>
      <w:r w:rsidRPr="00BC533C">
        <w:rPr>
          <w:rFonts w:asciiTheme="majorHAnsi" w:hAnsiTheme="majorHAnsi"/>
          <w:b/>
          <w:bCs/>
          <w:szCs w:val="22"/>
        </w:rPr>
        <w:t>Proximal convoluted tubule</w:t>
      </w:r>
    </w:p>
    <w:p w:rsidR="00912E1D" w:rsidRPr="00BC533C" w:rsidRDefault="00912E1D" w:rsidP="0024135E">
      <w:pPr>
        <w:pStyle w:val="CFOBJBLFIRST"/>
        <w:numPr>
          <w:ilvl w:val="2"/>
          <w:numId w:val="35"/>
        </w:numPr>
        <w:tabs>
          <w:tab w:val="clear" w:pos="2160"/>
          <w:tab w:val="num" w:pos="3600"/>
        </w:tabs>
        <w:spacing w:before="0" w:line="240" w:lineRule="auto"/>
        <w:ind w:left="360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Proximal, closest to renal corpuscle</w:t>
      </w:r>
    </w:p>
    <w:p w:rsidR="00912E1D" w:rsidRPr="00BC533C" w:rsidRDefault="00912E1D" w:rsidP="00BC533C">
      <w:pPr>
        <w:pStyle w:val="CFOBJBLFIRST"/>
        <w:spacing w:before="0" w:line="240" w:lineRule="auto"/>
        <w:ind w:left="240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2. </w:t>
      </w:r>
      <w:r w:rsidRPr="00BC533C">
        <w:rPr>
          <w:rFonts w:asciiTheme="majorHAnsi" w:hAnsiTheme="majorHAnsi"/>
          <w:b/>
          <w:bCs/>
          <w:szCs w:val="22"/>
        </w:rPr>
        <w:t>Nephron loop</w:t>
      </w:r>
      <w:r w:rsidRPr="00BC533C">
        <w:rPr>
          <w:rFonts w:asciiTheme="majorHAnsi" w:hAnsiTheme="majorHAnsi"/>
          <w:szCs w:val="22"/>
        </w:rPr>
        <w:tab/>
      </w:r>
    </w:p>
    <w:p w:rsidR="00912E1D" w:rsidRPr="00BC533C" w:rsidRDefault="00912E1D" w:rsidP="00BC533C">
      <w:pPr>
        <w:pStyle w:val="CFOBJBLFIRST"/>
        <w:spacing w:before="0" w:line="240" w:lineRule="auto"/>
        <w:ind w:left="240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 xml:space="preserve">3. </w:t>
      </w:r>
      <w:r w:rsidRPr="00BC533C">
        <w:rPr>
          <w:rFonts w:asciiTheme="majorHAnsi" w:hAnsiTheme="majorHAnsi"/>
          <w:b/>
          <w:bCs/>
          <w:szCs w:val="22"/>
        </w:rPr>
        <w:t>Distal convoluted tubule</w:t>
      </w:r>
    </w:p>
    <w:p w:rsidR="00912E1D" w:rsidRPr="00BC533C" w:rsidRDefault="00912E1D" w:rsidP="0024135E">
      <w:pPr>
        <w:pStyle w:val="CFOBJBLFIRST"/>
        <w:numPr>
          <w:ilvl w:val="2"/>
          <w:numId w:val="36"/>
        </w:numPr>
        <w:tabs>
          <w:tab w:val="clear" w:pos="2160"/>
          <w:tab w:val="num" w:pos="3600"/>
        </w:tabs>
        <w:spacing w:before="0" w:line="240" w:lineRule="auto"/>
        <w:ind w:left="360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Distal, farthest from renal corpuscle</w:t>
      </w:r>
    </w:p>
    <w:p w:rsidR="00912E1D" w:rsidRPr="00BC533C" w:rsidRDefault="00912E1D" w:rsidP="0024135E">
      <w:pPr>
        <w:pStyle w:val="CFOBJBLFIRST"/>
        <w:numPr>
          <w:ilvl w:val="0"/>
          <w:numId w:val="36"/>
        </w:numPr>
        <w:tabs>
          <w:tab w:val="clear" w:pos="720"/>
          <w:tab w:val="num" w:pos="2160"/>
        </w:tabs>
        <w:spacing w:before="0" w:line="240" w:lineRule="auto"/>
        <w:ind w:left="2160"/>
        <w:rPr>
          <w:rFonts w:asciiTheme="majorHAnsi" w:hAnsiTheme="majorHAnsi"/>
          <w:szCs w:val="22"/>
        </w:rPr>
      </w:pPr>
      <w:r w:rsidRPr="00BC533C">
        <w:rPr>
          <w:rFonts w:asciiTheme="majorHAnsi" w:hAnsiTheme="majorHAnsi"/>
          <w:szCs w:val="22"/>
        </w:rPr>
        <w:t>Distal convoluted tubule drains into</w:t>
      </w:r>
      <w:r w:rsidRPr="00BC533C">
        <w:rPr>
          <w:rFonts w:asciiTheme="majorHAnsi" w:hAnsiTheme="majorHAnsi"/>
          <w:szCs w:val="22"/>
        </w:rPr>
        <w:br/>
      </w:r>
      <w:r w:rsidRPr="00BC533C">
        <w:rPr>
          <w:rFonts w:asciiTheme="majorHAnsi" w:hAnsiTheme="majorHAnsi"/>
          <w:b/>
          <w:bCs/>
          <w:szCs w:val="22"/>
        </w:rPr>
        <w:t>collecting duct</w:t>
      </w:r>
    </w:p>
    <w:p w:rsidR="00912E1D" w:rsidRDefault="00912E1D" w:rsidP="00BC533C">
      <w:pPr>
        <w:spacing w:after="0" w:line="240" w:lineRule="auto"/>
        <w:rPr>
          <w:rFonts w:asciiTheme="majorHAnsi" w:hAnsiTheme="majorHAnsi"/>
        </w:rPr>
      </w:pPr>
    </w:p>
    <w:p w:rsidR="00DE5565" w:rsidRPr="00DE5565" w:rsidRDefault="00DE5565" w:rsidP="00BC533C">
      <w:pPr>
        <w:spacing w:after="0" w:line="240" w:lineRule="auto"/>
        <w:rPr>
          <w:rFonts w:asciiTheme="majorHAnsi" w:hAnsiTheme="majorHAnsi"/>
          <w:u w:val="single"/>
        </w:rPr>
      </w:pPr>
      <w:r w:rsidRPr="00DE5565">
        <w:rPr>
          <w:rFonts w:asciiTheme="majorHAnsi" w:hAnsiTheme="majorHAnsi"/>
          <w:u w:val="single"/>
        </w:rPr>
        <w:t>Chapter 24</w:t>
      </w:r>
    </w:p>
    <w:p w:rsidR="00F102CA" w:rsidRPr="00DE5565" w:rsidRDefault="00F102CA" w:rsidP="00DE5565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DE5565">
        <w:rPr>
          <w:rFonts w:asciiTheme="majorHAnsi" w:hAnsiTheme="majorHAnsi"/>
          <w:sz w:val="22"/>
          <w:szCs w:val="22"/>
        </w:rPr>
        <w:t>24.3</w:t>
      </w:r>
      <w:proofErr w:type="gramStart"/>
      <w:r w:rsidRPr="00DE5565">
        <w:rPr>
          <w:rFonts w:asciiTheme="majorHAnsi" w:hAnsiTheme="majorHAnsi"/>
          <w:sz w:val="22"/>
          <w:szCs w:val="22"/>
        </w:rPr>
        <w:t>  What</w:t>
      </w:r>
      <w:proofErr w:type="gramEnd"/>
      <w:r w:rsidRPr="00DE5565">
        <w:rPr>
          <w:rFonts w:asciiTheme="majorHAnsi" w:hAnsiTheme="majorHAnsi"/>
          <w:sz w:val="22"/>
          <w:szCs w:val="22"/>
        </w:rPr>
        <w:t xml:space="preserve"> is metabolism?</w:t>
      </w:r>
    </w:p>
    <w:p w:rsidR="00F102CA" w:rsidRPr="00DE5565" w:rsidRDefault="00F102CA" w:rsidP="00DE5565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DE5565">
        <w:rPr>
          <w:rFonts w:asciiTheme="majorHAnsi" w:hAnsiTheme="majorHAnsi"/>
          <w:sz w:val="22"/>
          <w:szCs w:val="22"/>
        </w:rPr>
        <w:t>Metabolism is the sum of all biochemical reactions in the body</w:t>
      </w:r>
    </w:p>
    <w:p w:rsidR="00F102CA" w:rsidRPr="00DE5565" w:rsidRDefault="00F102CA" w:rsidP="00DE5565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szCs w:val="22"/>
        </w:rPr>
        <w:sym w:font="Symbol" w:char="F0B7"/>
      </w:r>
      <w:r w:rsidRPr="00DE5565">
        <w:rPr>
          <w:rFonts w:asciiTheme="majorHAnsi" w:hAnsiTheme="majorHAnsi"/>
          <w:szCs w:val="22"/>
        </w:rPr>
        <w:tab/>
        <w:t>Define metabolism. Explain how catabolism and anabolism differ.</w:t>
      </w:r>
    </w:p>
    <w:p w:rsidR="00F102CA" w:rsidRPr="00DE5565" w:rsidRDefault="00F102CA" w:rsidP="00DE5565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b/>
          <w:bCs/>
          <w:szCs w:val="22"/>
        </w:rPr>
        <w:t>Anabolism and Catabolism</w:t>
      </w:r>
    </w:p>
    <w:p w:rsidR="00F102CA" w:rsidRPr="00DE5565" w:rsidRDefault="00F102CA" w:rsidP="0024135E">
      <w:pPr>
        <w:pStyle w:val="CFOBJBLFIRST"/>
        <w:numPr>
          <w:ilvl w:val="0"/>
          <w:numId w:val="50"/>
        </w:numPr>
        <w:spacing w:before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b/>
          <w:bCs/>
          <w:szCs w:val="22"/>
        </w:rPr>
        <w:t>Anabolism</w:t>
      </w:r>
      <w:r w:rsidRPr="00DE5565">
        <w:rPr>
          <w:rFonts w:asciiTheme="majorHAnsi" w:hAnsiTheme="majorHAnsi"/>
          <w:szCs w:val="22"/>
        </w:rPr>
        <w:t>: synthesis of large molecules from small ones (example: synthesis of proteins from amino acids</w:t>
      </w:r>
    </w:p>
    <w:p w:rsidR="00F102CA" w:rsidRPr="00DE5565" w:rsidRDefault="00F102CA" w:rsidP="0024135E">
      <w:pPr>
        <w:pStyle w:val="CFOBJBLFIRST"/>
        <w:numPr>
          <w:ilvl w:val="0"/>
          <w:numId w:val="50"/>
        </w:numPr>
        <w:spacing w:before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b/>
          <w:bCs/>
          <w:szCs w:val="22"/>
        </w:rPr>
        <w:t>Catabolism</w:t>
      </w:r>
      <w:r w:rsidRPr="00DE5565">
        <w:rPr>
          <w:rFonts w:asciiTheme="majorHAnsi" w:hAnsiTheme="majorHAnsi"/>
          <w:szCs w:val="22"/>
        </w:rPr>
        <w:t>: hydrolysis of complex structures to simpler ones (example: breakdown of proteins into amino acids)</w:t>
      </w:r>
    </w:p>
    <w:p w:rsidR="00F102CA" w:rsidRPr="00DE5565" w:rsidRDefault="00F102CA" w:rsidP="00DE5565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</w:p>
    <w:p w:rsidR="00F102CA" w:rsidRPr="00DE5565" w:rsidRDefault="00F102CA" w:rsidP="00DE5565">
      <w:pPr>
        <w:pStyle w:val="CFOBJBLLAST"/>
        <w:spacing w:after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szCs w:val="22"/>
        </w:rPr>
        <w:sym w:font="Symbol" w:char="F0B7"/>
      </w:r>
      <w:r w:rsidRPr="00DE5565">
        <w:rPr>
          <w:rFonts w:asciiTheme="majorHAnsi" w:hAnsiTheme="majorHAnsi"/>
          <w:szCs w:val="22"/>
        </w:rPr>
        <w:tab/>
        <w:t xml:space="preserve">Explain the difference between substrate-level phosphorylation and oxidative </w:t>
      </w:r>
      <w:r w:rsidRPr="00DE5565">
        <w:rPr>
          <w:rFonts w:asciiTheme="majorHAnsi" w:hAnsiTheme="majorHAnsi"/>
          <w:szCs w:val="22"/>
        </w:rPr>
        <w:br/>
        <w:t>phosphorylation.</w:t>
      </w:r>
    </w:p>
    <w:p w:rsidR="00F102CA" w:rsidRPr="00DE5565" w:rsidRDefault="00F102CA" w:rsidP="0024135E">
      <w:pPr>
        <w:pStyle w:val="CFOBJBLLAST"/>
        <w:numPr>
          <w:ilvl w:val="1"/>
          <w:numId w:val="49"/>
        </w:numPr>
        <w:spacing w:after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b/>
          <w:bCs/>
          <w:szCs w:val="22"/>
        </w:rPr>
        <w:t>Substrate-level phosphorylation</w:t>
      </w:r>
    </w:p>
    <w:p w:rsidR="00F102CA" w:rsidRPr="00DE5565" w:rsidRDefault="00F102CA" w:rsidP="0024135E">
      <w:pPr>
        <w:pStyle w:val="CFOBJBLLAST"/>
        <w:numPr>
          <w:ilvl w:val="2"/>
          <w:numId w:val="49"/>
        </w:numPr>
        <w:spacing w:after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szCs w:val="22"/>
        </w:rPr>
        <w:t xml:space="preserve">High-energy phosphate groups are directly transferred from phosphorylated substrates to ADP </w:t>
      </w:r>
    </w:p>
    <w:p w:rsidR="00F102CA" w:rsidRPr="00DE5565" w:rsidRDefault="00F102CA" w:rsidP="0024135E">
      <w:pPr>
        <w:pStyle w:val="CFOBJBLLAST"/>
        <w:numPr>
          <w:ilvl w:val="1"/>
          <w:numId w:val="49"/>
        </w:numPr>
        <w:spacing w:after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b/>
          <w:bCs/>
          <w:szCs w:val="22"/>
        </w:rPr>
        <w:t>Oxidative phosphorylation</w:t>
      </w:r>
    </w:p>
    <w:p w:rsidR="00F102CA" w:rsidRPr="00DE5565" w:rsidRDefault="00F102CA" w:rsidP="0024135E">
      <w:pPr>
        <w:pStyle w:val="CFOBJBLLAST"/>
        <w:numPr>
          <w:ilvl w:val="2"/>
          <w:numId w:val="49"/>
        </w:numPr>
        <w:spacing w:after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szCs w:val="22"/>
        </w:rPr>
        <w:t>More complex process, but produces most ATP</w:t>
      </w:r>
    </w:p>
    <w:p w:rsidR="00F102CA" w:rsidRPr="00DE5565" w:rsidRDefault="00F102CA" w:rsidP="0024135E">
      <w:pPr>
        <w:pStyle w:val="CFOBJBLLAST"/>
        <w:numPr>
          <w:ilvl w:val="2"/>
          <w:numId w:val="49"/>
        </w:numPr>
        <w:spacing w:after="0" w:line="240" w:lineRule="auto"/>
        <w:rPr>
          <w:rFonts w:asciiTheme="majorHAnsi" w:hAnsiTheme="majorHAnsi"/>
          <w:szCs w:val="22"/>
        </w:rPr>
      </w:pPr>
      <w:proofErr w:type="spellStart"/>
      <w:r w:rsidRPr="00DE5565">
        <w:rPr>
          <w:rFonts w:asciiTheme="majorHAnsi" w:hAnsiTheme="majorHAnsi"/>
          <w:b/>
          <w:bCs/>
          <w:szCs w:val="22"/>
        </w:rPr>
        <w:t>Chemiosmotic</w:t>
      </w:r>
      <w:proofErr w:type="spellEnd"/>
      <w:r w:rsidRPr="00DE5565">
        <w:rPr>
          <w:rFonts w:asciiTheme="majorHAnsi" w:hAnsiTheme="majorHAnsi"/>
          <w:b/>
          <w:bCs/>
          <w:szCs w:val="22"/>
        </w:rPr>
        <w:t xml:space="preserve"> process</w:t>
      </w:r>
      <w:r w:rsidRPr="00DE5565">
        <w:rPr>
          <w:rFonts w:asciiTheme="majorHAnsi" w:hAnsiTheme="majorHAnsi"/>
          <w:szCs w:val="22"/>
        </w:rPr>
        <w:t>: couples movement of substances across membranes to chemical reactions</w:t>
      </w:r>
    </w:p>
    <w:p w:rsidR="00F102CA" w:rsidRPr="00DE5565" w:rsidRDefault="00F102CA" w:rsidP="00DE5565">
      <w:pPr>
        <w:pStyle w:val="CFOBJBLLAST"/>
        <w:spacing w:after="0" w:line="240" w:lineRule="auto"/>
        <w:rPr>
          <w:rFonts w:asciiTheme="majorHAnsi" w:hAnsiTheme="majorHAnsi"/>
          <w:szCs w:val="22"/>
        </w:rPr>
      </w:pPr>
    </w:p>
    <w:p w:rsidR="00F102CA" w:rsidRPr="00DE5565" w:rsidRDefault="00F102CA" w:rsidP="00DE5565">
      <w:pPr>
        <w:pStyle w:val="CFOBJTTL"/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DE5565">
        <w:rPr>
          <w:rFonts w:asciiTheme="majorHAnsi" w:hAnsiTheme="majorHAnsi"/>
          <w:sz w:val="22"/>
          <w:szCs w:val="22"/>
        </w:rPr>
        <w:t>24.4</w:t>
      </w:r>
      <w:proofErr w:type="gramStart"/>
      <w:r w:rsidRPr="00DE5565">
        <w:rPr>
          <w:rFonts w:asciiTheme="majorHAnsi" w:hAnsiTheme="majorHAnsi"/>
          <w:sz w:val="22"/>
          <w:szCs w:val="22"/>
        </w:rPr>
        <w:t>  Carbohydrate</w:t>
      </w:r>
      <w:proofErr w:type="gramEnd"/>
      <w:r w:rsidRPr="00DE5565">
        <w:rPr>
          <w:rFonts w:asciiTheme="majorHAnsi" w:hAnsiTheme="majorHAnsi"/>
          <w:sz w:val="22"/>
          <w:szCs w:val="22"/>
        </w:rPr>
        <w:t xml:space="preserve"> metabolism</w:t>
      </w:r>
    </w:p>
    <w:p w:rsidR="00F102CA" w:rsidRPr="00DE5565" w:rsidRDefault="00F102CA" w:rsidP="00DE5565">
      <w:pPr>
        <w:pStyle w:val="CFOBJSUBTTL"/>
        <w:spacing w:after="0" w:line="240" w:lineRule="auto"/>
        <w:rPr>
          <w:rFonts w:asciiTheme="majorHAnsi" w:hAnsiTheme="majorHAnsi"/>
          <w:sz w:val="22"/>
          <w:szCs w:val="22"/>
        </w:rPr>
      </w:pPr>
      <w:r w:rsidRPr="00DE5565">
        <w:rPr>
          <w:rFonts w:asciiTheme="majorHAnsi" w:hAnsiTheme="majorHAnsi"/>
          <w:sz w:val="22"/>
          <w:szCs w:val="22"/>
        </w:rPr>
        <w:t>Carbohydrate metabolism is the central player in ATP production</w:t>
      </w:r>
    </w:p>
    <w:p w:rsidR="00F102CA" w:rsidRPr="00DE5565" w:rsidRDefault="00F102CA" w:rsidP="00DE5565">
      <w:pPr>
        <w:pStyle w:val="CFOBJBLFIRST"/>
        <w:spacing w:before="0" w:line="240" w:lineRule="auto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szCs w:val="22"/>
        </w:rPr>
        <w:sym w:font="Symbol" w:char="F0B7"/>
      </w:r>
      <w:r w:rsidRPr="00DE5565">
        <w:rPr>
          <w:rFonts w:asciiTheme="majorHAnsi" w:hAnsiTheme="majorHAnsi"/>
          <w:szCs w:val="22"/>
        </w:rPr>
        <w:tab/>
        <w:t xml:space="preserve">Summarize important events and products of glycolysis, the citric acid cycle, and </w:t>
      </w:r>
      <w:r w:rsidRPr="00DE5565">
        <w:rPr>
          <w:rFonts w:asciiTheme="majorHAnsi" w:hAnsiTheme="majorHAnsi"/>
          <w:szCs w:val="22"/>
        </w:rPr>
        <w:br/>
        <w:t>electron transport.</w:t>
      </w:r>
    </w:p>
    <w:p w:rsidR="00F102CA" w:rsidRPr="00DE5565" w:rsidRDefault="00F102CA" w:rsidP="00F102CA">
      <w:pPr>
        <w:pStyle w:val="CFOBJBLFIRST"/>
        <w:rPr>
          <w:rFonts w:asciiTheme="majorHAnsi" w:hAnsiTheme="majorHAnsi"/>
          <w:szCs w:val="22"/>
        </w:rPr>
      </w:pPr>
      <w:r w:rsidRPr="00DE5565">
        <w:rPr>
          <w:rFonts w:asciiTheme="majorHAnsi" w:hAnsiTheme="majorHAnsi"/>
          <w:noProof/>
          <w:szCs w:val="22"/>
        </w:rPr>
        <w:lastRenderedPageBreak/>
        <w:drawing>
          <wp:inline distT="0" distB="0" distL="0" distR="0">
            <wp:extent cx="5221729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67" cy="400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2CA" w:rsidRPr="00DE5565" w:rsidRDefault="00F102CA" w:rsidP="00F102CA">
      <w:pPr>
        <w:pStyle w:val="CRBIB"/>
        <w:rPr>
          <w:rFonts w:asciiTheme="majorHAnsi" w:hAnsiTheme="majorHAnsi"/>
          <w:szCs w:val="22"/>
          <w:lang w:eastAsia="ja-JP"/>
        </w:rPr>
      </w:pPr>
    </w:p>
    <w:p w:rsidR="00DE5565" w:rsidRPr="00DE5565" w:rsidRDefault="00DE5565" w:rsidP="00DE5565">
      <w:pPr>
        <w:spacing w:after="0" w:line="240" w:lineRule="auto"/>
        <w:rPr>
          <w:rFonts w:asciiTheme="majorHAnsi" w:hAnsiTheme="majorHAnsi"/>
          <w:u w:val="single"/>
        </w:rPr>
      </w:pPr>
      <w:r w:rsidRPr="00DE5565">
        <w:rPr>
          <w:rFonts w:asciiTheme="majorHAnsi" w:hAnsiTheme="majorHAnsi"/>
          <w:u w:val="single"/>
        </w:rPr>
        <w:t>Chapter 26</w:t>
      </w:r>
    </w:p>
    <w:p w:rsidR="00000000" w:rsidRPr="00DE5565" w:rsidRDefault="0024135E" w:rsidP="0024135E">
      <w:pPr>
        <w:numPr>
          <w:ilvl w:val="0"/>
          <w:numId w:val="51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Two main fluid compartments</w:t>
      </w:r>
    </w:p>
    <w:p w:rsidR="00DE5565" w:rsidRPr="00DE5565" w:rsidRDefault="0024135E" w:rsidP="0024135E">
      <w:pPr>
        <w:numPr>
          <w:ilvl w:val="1"/>
          <w:numId w:val="51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  <w:b/>
          <w:bCs/>
        </w:rPr>
        <w:t xml:space="preserve">Intracellular fluid </w:t>
      </w:r>
      <w:r w:rsidRPr="00DE5565">
        <w:rPr>
          <w:rFonts w:asciiTheme="majorHAnsi" w:hAnsiTheme="majorHAnsi"/>
        </w:rPr>
        <w:t>(</w:t>
      </w:r>
      <w:r w:rsidRPr="00DE5565">
        <w:rPr>
          <w:rFonts w:asciiTheme="majorHAnsi" w:hAnsiTheme="majorHAnsi"/>
          <w:b/>
          <w:bCs/>
        </w:rPr>
        <w:t>ICF</w:t>
      </w:r>
      <w:r w:rsidRPr="00DE5565">
        <w:rPr>
          <w:rFonts w:asciiTheme="majorHAnsi" w:hAnsiTheme="majorHAnsi"/>
        </w:rPr>
        <w:t xml:space="preserve">) </w:t>
      </w:r>
      <w:r w:rsidRPr="00DE5565">
        <w:rPr>
          <w:rFonts w:asciiTheme="majorHAnsi" w:hAnsiTheme="majorHAnsi"/>
          <w:b/>
          <w:bCs/>
        </w:rPr>
        <w:t>compartment</w:t>
      </w:r>
      <w:r w:rsidRPr="00DE5565">
        <w:rPr>
          <w:rFonts w:asciiTheme="majorHAnsi" w:hAnsiTheme="majorHAnsi"/>
        </w:rPr>
        <w:t>: fluid inside cells accounts for 2/3 of total body fluid</w:t>
      </w:r>
    </w:p>
    <w:p w:rsidR="00F102CA" w:rsidRDefault="00DE5565" w:rsidP="0024135E">
      <w:pPr>
        <w:pStyle w:val="ListParagraph"/>
        <w:numPr>
          <w:ilvl w:val="0"/>
          <w:numId w:val="52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  <w:b/>
          <w:bCs/>
        </w:rPr>
        <w:t xml:space="preserve">Extracellular fluid </w:t>
      </w:r>
      <w:r w:rsidRPr="00DE5565">
        <w:rPr>
          <w:rFonts w:asciiTheme="majorHAnsi" w:hAnsiTheme="majorHAnsi"/>
        </w:rPr>
        <w:t>(</w:t>
      </w:r>
      <w:r w:rsidRPr="00DE5565">
        <w:rPr>
          <w:rFonts w:asciiTheme="majorHAnsi" w:hAnsiTheme="majorHAnsi"/>
          <w:b/>
          <w:bCs/>
        </w:rPr>
        <w:t>ECF</w:t>
      </w:r>
      <w:r w:rsidRPr="00DE5565">
        <w:rPr>
          <w:rFonts w:asciiTheme="majorHAnsi" w:hAnsiTheme="majorHAnsi"/>
        </w:rPr>
        <w:t xml:space="preserve">) </w:t>
      </w:r>
      <w:r w:rsidRPr="00DE5565">
        <w:rPr>
          <w:rFonts w:asciiTheme="majorHAnsi" w:hAnsiTheme="majorHAnsi"/>
          <w:b/>
          <w:bCs/>
        </w:rPr>
        <w:t>compartment</w:t>
      </w:r>
      <w:r w:rsidRPr="00DE5565">
        <w:rPr>
          <w:rFonts w:asciiTheme="majorHAnsi" w:hAnsiTheme="majorHAnsi"/>
        </w:rPr>
        <w:t>: fluid in two main ECF compartments outside cells accounts for one-third of total body fluid</w:t>
      </w:r>
    </w:p>
    <w:p w:rsidR="00DE5565" w:rsidRDefault="00DE5565" w:rsidP="00DE5565">
      <w:pPr>
        <w:spacing w:after="0" w:line="240" w:lineRule="auto"/>
        <w:rPr>
          <w:rFonts w:asciiTheme="majorHAnsi" w:hAnsiTheme="majorHAnsi"/>
        </w:rPr>
      </w:pPr>
    </w:p>
    <w:p w:rsidR="00000000" w:rsidRPr="00DE5565" w:rsidRDefault="0024135E" w:rsidP="0024135E">
      <w:pPr>
        <w:numPr>
          <w:ilvl w:val="0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Three principal abnormalities of water balance</w:t>
      </w:r>
    </w:p>
    <w:p w:rsidR="00000000" w:rsidRPr="00DE5565" w:rsidRDefault="0024135E" w:rsidP="0024135E">
      <w:pPr>
        <w:numPr>
          <w:ilvl w:val="1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 xml:space="preserve"> </w:t>
      </w:r>
      <w:r w:rsidRPr="00DE5565">
        <w:rPr>
          <w:rFonts w:asciiTheme="majorHAnsi" w:hAnsiTheme="majorHAnsi"/>
          <w:b/>
          <w:bCs/>
        </w:rPr>
        <w:t>Dehydration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ECF water loss due to hemorrhage, severe burns, prolonged vomiting or diarrhea, profuse sweating, water deprivation, diuretic abuse, endocrine disturbances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Signs and symptoms: “</w:t>
      </w:r>
      <w:r w:rsidRPr="00DE5565">
        <w:rPr>
          <w:rFonts w:asciiTheme="majorHAnsi" w:hAnsiTheme="majorHAnsi"/>
        </w:rPr>
        <w:t>cottony” oral mucosa, thirst,</w:t>
      </w:r>
      <w:r w:rsidRPr="00DE5565">
        <w:rPr>
          <w:rFonts w:asciiTheme="majorHAnsi" w:hAnsiTheme="majorHAnsi"/>
        </w:rPr>
        <w:br/>
        <w:t xml:space="preserve">dry flushed skin, </w:t>
      </w:r>
      <w:r w:rsidRPr="00DE5565">
        <w:rPr>
          <w:rFonts w:asciiTheme="majorHAnsi" w:hAnsiTheme="majorHAnsi"/>
          <w:i/>
          <w:iCs/>
        </w:rPr>
        <w:t>oliguria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 xml:space="preserve">May lead to weight loss, fever, mental confusion, </w:t>
      </w:r>
      <w:r w:rsidRPr="00DE5565">
        <w:rPr>
          <w:rFonts w:asciiTheme="majorHAnsi" w:hAnsiTheme="majorHAnsi"/>
          <w:i/>
          <w:iCs/>
        </w:rPr>
        <w:t>hypovolemic shock</w:t>
      </w:r>
      <w:r w:rsidRPr="00DE5565">
        <w:rPr>
          <w:rFonts w:asciiTheme="majorHAnsi" w:hAnsiTheme="majorHAnsi"/>
        </w:rPr>
        <w:t>, and loss of electrolytes</w:t>
      </w:r>
    </w:p>
    <w:p w:rsidR="00000000" w:rsidRPr="00DE5565" w:rsidRDefault="0024135E" w:rsidP="0024135E">
      <w:pPr>
        <w:numPr>
          <w:ilvl w:val="1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  <w:b/>
          <w:bCs/>
        </w:rPr>
        <w:t>Hypotonic hydration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 xml:space="preserve">Cellular </w:t>
      </w:r>
      <w:proofErr w:type="spellStart"/>
      <w:r w:rsidRPr="00DE5565">
        <w:rPr>
          <w:rFonts w:asciiTheme="majorHAnsi" w:hAnsiTheme="majorHAnsi"/>
        </w:rPr>
        <w:t>overhydration</w:t>
      </w:r>
      <w:proofErr w:type="spellEnd"/>
      <w:r w:rsidRPr="00DE5565">
        <w:rPr>
          <w:rFonts w:asciiTheme="majorHAnsi" w:hAnsiTheme="majorHAnsi"/>
        </w:rPr>
        <w:t>, or water intoxicat</w:t>
      </w:r>
      <w:r w:rsidRPr="00DE5565">
        <w:rPr>
          <w:rFonts w:asciiTheme="majorHAnsi" w:hAnsiTheme="majorHAnsi"/>
        </w:rPr>
        <w:t>ion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Occurs with renal insufficiency or rapid excess water ingestion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 xml:space="preserve">ECF osmolality decreases, causing </w:t>
      </w:r>
      <w:r w:rsidRPr="00DE5565">
        <w:rPr>
          <w:rFonts w:asciiTheme="majorHAnsi" w:hAnsiTheme="majorHAnsi"/>
          <w:b/>
          <w:bCs/>
        </w:rPr>
        <w:t>hyponatremia</w:t>
      </w:r>
    </w:p>
    <w:p w:rsidR="00000000" w:rsidRPr="00DE5565" w:rsidRDefault="0024135E" w:rsidP="0024135E">
      <w:pPr>
        <w:numPr>
          <w:ilvl w:val="3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Results in net osmosis of water into tissue cells and swelling of cells</w:t>
      </w:r>
    </w:p>
    <w:p w:rsidR="00000000" w:rsidRPr="00DE5565" w:rsidRDefault="0024135E" w:rsidP="0024135E">
      <w:pPr>
        <w:numPr>
          <w:ilvl w:val="3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Symptoms: sev</w:t>
      </w:r>
      <w:r w:rsidRPr="00DE5565">
        <w:rPr>
          <w:rFonts w:asciiTheme="majorHAnsi" w:hAnsiTheme="majorHAnsi"/>
        </w:rPr>
        <w:t>ere metabolic disturbances, nausea, vomiting, muscular cramping, cerebral edema, and possible death</w:t>
      </w:r>
    </w:p>
    <w:p w:rsidR="00000000" w:rsidRPr="00DE5565" w:rsidRDefault="0024135E" w:rsidP="0024135E">
      <w:pPr>
        <w:numPr>
          <w:ilvl w:val="3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Treated with hypertonic saline</w:t>
      </w:r>
    </w:p>
    <w:p w:rsidR="00000000" w:rsidRPr="00DE5565" w:rsidRDefault="0024135E" w:rsidP="0024135E">
      <w:pPr>
        <w:numPr>
          <w:ilvl w:val="1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  <w:b/>
          <w:bCs/>
        </w:rPr>
        <w:t>Edema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Atypical accumulation of IF, resulting in tissue swelling (not cell swelling)</w:t>
      </w:r>
    </w:p>
    <w:p w:rsidR="00000000" w:rsidRPr="00DE5565" w:rsidRDefault="0024135E" w:rsidP="0024135E">
      <w:pPr>
        <w:numPr>
          <w:ilvl w:val="3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Only volume of IF is increased, not of other compartments</w:t>
      </w:r>
    </w:p>
    <w:p w:rsidR="00000000" w:rsidRPr="00DE5565" w:rsidRDefault="0024135E" w:rsidP="0024135E">
      <w:pPr>
        <w:numPr>
          <w:ilvl w:val="2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Can impair tissue function by increasing distance for diffusion of oxygen and nutrients from blood into cells</w:t>
      </w:r>
    </w:p>
    <w:p w:rsidR="00000000" w:rsidRPr="00DE5565" w:rsidRDefault="0024135E" w:rsidP="0024135E">
      <w:pPr>
        <w:numPr>
          <w:ilvl w:val="3"/>
          <w:numId w:val="53"/>
        </w:numPr>
        <w:spacing w:after="0" w:line="240" w:lineRule="auto"/>
        <w:rPr>
          <w:rFonts w:asciiTheme="majorHAnsi" w:hAnsiTheme="majorHAnsi"/>
        </w:rPr>
      </w:pPr>
      <w:r w:rsidRPr="00DE5565">
        <w:rPr>
          <w:rFonts w:asciiTheme="majorHAnsi" w:hAnsiTheme="majorHAnsi"/>
        </w:rPr>
        <w:t>Could be caused by increased fluid flow out of blood or decreased return of fluid to blood</w:t>
      </w:r>
    </w:p>
    <w:p w:rsidR="00DE5565" w:rsidRPr="00DE5565" w:rsidRDefault="00DE5565" w:rsidP="00DE5565">
      <w:pPr>
        <w:spacing w:after="0" w:line="240" w:lineRule="auto"/>
        <w:rPr>
          <w:rFonts w:asciiTheme="majorHAnsi" w:hAnsiTheme="majorHAnsi"/>
        </w:rPr>
      </w:pPr>
    </w:p>
    <w:sectPr w:rsidR="00DE5565" w:rsidRPr="00DE5565" w:rsidSect="00C667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8563E"/>
    <w:multiLevelType w:val="hybridMultilevel"/>
    <w:tmpl w:val="BAA862A4"/>
    <w:lvl w:ilvl="0" w:tplc="8E88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882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9EA3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C9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C5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DCF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742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5EB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244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5E361B"/>
    <w:multiLevelType w:val="hybridMultilevel"/>
    <w:tmpl w:val="C3AADAFE"/>
    <w:lvl w:ilvl="0" w:tplc="E2D81F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30EC96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A016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8A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CEA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8C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52DC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A3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A4CF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F26CC1"/>
    <w:multiLevelType w:val="hybridMultilevel"/>
    <w:tmpl w:val="058E6B72"/>
    <w:lvl w:ilvl="0" w:tplc="8B0005E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D5687C32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06E6E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566867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BC1E6C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ECB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8A0C8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753889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AD6C77C2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B40B9C"/>
    <w:multiLevelType w:val="hybridMultilevel"/>
    <w:tmpl w:val="D6C4CA28"/>
    <w:lvl w:ilvl="0" w:tplc="ED86F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C90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E116A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C8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7C1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B09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44E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C0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42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B26B97"/>
    <w:multiLevelType w:val="hybridMultilevel"/>
    <w:tmpl w:val="B47C73D4"/>
    <w:lvl w:ilvl="0" w:tplc="1124E3D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3A6B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84669C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E2441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44D5B2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E6D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DAC5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360F7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92979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2CD0856"/>
    <w:multiLevelType w:val="hybridMultilevel"/>
    <w:tmpl w:val="E0DAA10E"/>
    <w:lvl w:ilvl="0" w:tplc="0D8AB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8CD1C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0EA2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9685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14C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E8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A48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445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645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52E2A3E"/>
    <w:multiLevelType w:val="hybridMultilevel"/>
    <w:tmpl w:val="69848EC2"/>
    <w:lvl w:ilvl="0" w:tplc="4E42A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CF888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AAC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5CC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0E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38D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F46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CB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1CD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A7829C2"/>
    <w:multiLevelType w:val="hybridMultilevel"/>
    <w:tmpl w:val="945882F6"/>
    <w:lvl w:ilvl="0" w:tplc="D662E4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6EC52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844D3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C4F83E">
      <w:start w:val="6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6A8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66A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C64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61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56C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04535E"/>
    <w:multiLevelType w:val="hybridMultilevel"/>
    <w:tmpl w:val="23061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C4F83E">
      <w:start w:val="64"/>
      <w:numFmt w:val="bullet"/>
      <w:lvlText w:val="–"/>
      <w:lvlJc w:val="left"/>
      <w:pPr>
        <w:ind w:left="2160" w:hanging="360"/>
      </w:pPr>
      <w:rPr>
        <w:rFonts w:ascii="Times New Roman" w:hAnsi="Times New Roman" w:hint="default"/>
      </w:rPr>
    </w:lvl>
    <w:lvl w:ilvl="3" w:tplc="0EC4F83E">
      <w:start w:val="64"/>
      <w:numFmt w:val="bullet"/>
      <w:lvlText w:val="–"/>
      <w:lvlJc w:val="left"/>
      <w:pPr>
        <w:ind w:left="288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F1A38"/>
    <w:multiLevelType w:val="hybridMultilevel"/>
    <w:tmpl w:val="FD4C0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5A11"/>
    <w:multiLevelType w:val="hybridMultilevel"/>
    <w:tmpl w:val="03D685BA"/>
    <w:lvl w:ilvl="0" w:tplc="C06A50B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F020F08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F4C4A2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AB345D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1E8C2B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8DB61F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556A34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1E96C23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D1E622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41739B1"/>
    <w:multiLevelType w:val="hybridMultilevel"/>
    <w:tmpl w:val="E818A7B8"/>
    <w:lvl w:ilvl="0" w:tplc="EDAC991A">
      <w:start w:val="1"/>
      <w:numFmt w:val="bullet"/>
      <w:lvlText w:val="•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1" w:tplc="F738B4D4">
      <w:start w:val="1"/>
      <w:numFmt w:val="decimal"/>
      <w:lvlText w:val="%2."/>
      <w:lvlJc w:val="left"/>
      <w:pPr>
        <w:tabs>
          <w:tab w:val="num" w:pos="2040"/>
        </w:tabs>
        <w:ind w:left="2040" w:hanging="360"/>
      </w:pPr>
    </w:lvl>
    <w:lvl w:ilvl="2" w:tplc="DAE4F4E8">
      <w:start w:val="64"/>
      <w:numFmt w:val="bullet"/>
      <w:lvlText w:val="•"/>
      <w:lvlJc w:val="left"/>
      <w:pPr>
        <w:tabs>
          <w:tab w:val="num" w:pos="2760"/>
        </w:tabs>
        <w:ind w:left="2760" w:hanging="360"/>
      </w:pPr>
      <w:rPr>
        <w:rFonts w:ascii="Times New Roman" w:hAnsi="Times New Roman" w:hint="default"/>
      </w:rPr>
    </w:lvl>
    <w:lvl w:ilvl="3" w:tplc="0EC4F83E">
      <w:start w:val="64"/>
      <w:numFmt w:val="bullet"/>
      <w:lvlText w:val="–"/>
      <w:lvlJc w:val="left"/>
      <w:pPr>
        <w:tabs>
          <w:tab w:val="num" w:pos="3480"/>
        </w:tabs>
        <w:ind w:left="3480" w:hanging="360"/>
      </w:pPr>
      <w:rPr>
        <w:rFonts w:ascii="Times New Roman" w:hAnsi="Times New Roman" w:hint="default"/>
      </w:rPr>
    </w:lvl>
    <w:lvl w:ilvl="4" w:tplc="2D6E3DF6" w:tentative="1">
      <w:start w:val="1"/>
      <w:numFmt w:val="bullet"/>
      <w:lvlText w:val="•"/>
      <w:lvlJc w:val="left"/>
      <w:pPr>
        <w:tabs>
          <w:tab w:val="num" w:pos="4200"/>
        </w:tabs>
        <w:ind w:left="4200" w:hanging="360"/>
      </w:pPr>
      <w:rPr>
        <w:rFonts w:ascii="Times New Roman" w:hAnsi="Times New Roman" w:hint="default"/>
      </w:rPr>
    </w:lvl>
    <w:lvl w:ilvl="5" w:tplc="8DD4A14A" w:tentative="1">
      <w:start w:val="1"/>
      <w:numFmt w:val="bullet"/>
      <w:lvlText w:val="•"/>
      <w:lvlJc w:val="left"/>
      <w:pPr>
        <w:tabs>
          <w:tab w:val="num" w:pos="4920"/>
        </w:tabs>
        <w:ind w:left="4920" w:hanging="360"/>
      </w:pPr>
      <w:rPr>
        <w:rFonts w:ascii="Times New Roman" w:hAnsi="Times New Roman" w:hint="default"/>
      </w:rPr>
    </w:lvl>
    <w:lvl w:ilvl="6" w:tplc="04CEADD6" w:tentative="1">
      <w:start w:val="1"/>
      <w:numFmt w:val="bullet"/>
      <w:lvlText w:val="•"/>
      <w:lvlJc w:val="left"/>
      <w:pPr>
        <w:tabs>
          <w:tab w:val="num" w:pos="5640"/>
        </w:tabs>
        <w:ind w:left="5640" w:hanging="360"/>
      </w:pPr>
      <w:rPr>
        <w:rFonts w:ascii="Times New Roman" w:hAnsi="Times New Roman" w:hint="default"/>
      </w:rPr>
    </w:lvl>
    <w:lvl w:ilvl="7" w:tplc="9E940F90" w:tentative="1">
      <w:start w:val="1"/>
      <w:numFmt w:val="bullet"/>
      <w:lvlText w:val="•"/>
      <w:lvlJc w:val="left"/>
      <w:pPr>
        <w:tabs>
          <w:tab w:val="num" w:pos="6360"/>
        </w:tabs>
        <w:ind w:left="6360" w:hanging="360"/>
      </w:pPr>
      <w:rPr>
        <w:rFonts w:ascii="Times New Roman" w:hAnsi="Times New Roman" w:hint="default"/>
      </w:rPr>
    </w:lvl>
    <w:lvl w:ilvl="8" w:tplc="6AC47FE4" w:tentative="1">
      <w:start w:val="1"/>
      <w:numFmt w:val="bullet"/>
      <w:lvlText w:val="•"/>
      <w:lvlJc w:val="left"/>
      <w:pPr>
        <w:tabs>
          <w:tab w:val="num" w:pos="7080"/>
        </w:tabs>
        <w:ind w:left="70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881D39"/>
    <w:multiLevelType w:val="hybridMultilevel"/>
    <w:tmpl w:val="95321CCE"/>
    <w:lvl w:ilvl="0" w:tplc="942A7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16CD28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F63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38E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CEB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7C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ECE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6E6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183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6857CFC"/>
    <w:multiLevelType w:val="hybridMultilevel"/>
    <w:tmpl w:val="5E0EA4F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27B0361B"/>
    <w:multiLevelType w:val="hybridMultilevel"/>
    <w:tmpl w:val="C980D0E2"/>
    <w:lvl w:ilvl="0" w:tplc="F1F61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700082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D8D346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AE16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AAD5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7E52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F40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009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6AA3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EE1709"/>
    <w:multiLevelType w:val="hybridMultilevel"/>
    <w:tmpl w:val="F88CC1BE"/>
    <w:lvl w:ilvl="0" w:tplc="3852E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AA8880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C4F83E">
      <w:start w:val="6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F2BB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981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C0F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F27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1CB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0E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62196B"/>
    <w:multiLevelType w:val="hybridMultilevel"/>
    <w:tmpl w:val="BEA8A8F8"/>
    <w:lvl w:ilvl="0" w:tplc="CD223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702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66F0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E8E3B2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2A0D94">
      <w:start w:val="216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8F6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C4F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88E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C98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0B4E40"/>
    <w:multiLevelType w:val="hybridMultilevel"/>
    <w:tmpl w:val="5B705286"/>
    <w:lvl w:ilvl="0" w:tplc="454C0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764D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4C87E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B422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863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0689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587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3E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4CF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3D4048"/>
    <w:multiLevelType w:val="hybridMultilevel"/>
    <w:tmpl w:val="9D1839E4"/>
    <w:lvl w:ilvl="0" w:tplc="3852E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AA8880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EE77AA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F2BB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981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C0F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F27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1CB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0E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0532075"/>
    <w:multiLevelType w:val="hybridMultilevel"/>
    <w:tmpl w:val="C09813CE"/>
    <w:lvl w:ilvl="0" w:tplc="25A8E9B2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12D4C746">
      <w:start w:val="1"/>
      <w:numFmt w:val="bullet"/>
      <w:lvlText w:val="•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7DBE5368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54803A42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594C27AC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7F7673B0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9BE4F6EC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78BC43F4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367EF404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1BA6E8D"/>
    <w:multiLevelType w:val="hybridMultilevel"/>
    <w:tmpl w:val="AFA6F858"/>
    <w:lvl w:ilvl="0" w:tplc="E532722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FFE6A3D6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F306AC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23B8CC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E4FC43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623882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0298C7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85BCE56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0DAE45D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3062835"/>
    <w:multiLevelType w:val="hybridMultilevel"/>
    <w:tmpl w:val="591E3232"/>
    <w:lvl w:ilvl="0" w:tplc="0E7E7D0C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9C62CD36">
      <w:start w:val="216"/>
      <w:numFmt w:val="bullet"/>
      <w:lvlText w:val="–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240A0B7E" w:tentative="1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632AD3F6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FA5C4E9A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EB9087B8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223E2664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25847E78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550063D2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AA63A89"/>
    <w:multiLevelType w:val="hybridMultilevel"/>
    <w:tmpl w:val="A758700A"/>
    <w:lvl w:ilvl="0" w:tplc="911C66D2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F9F021F4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plc="04F0DD4C" w:tentative="1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6F405688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398E5F8A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BE22C522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3C0E67D8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3C3E9BCA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FA9CB6FE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CEE3C74"/>
    <w:multiLevelType w:val="hybridMultilevel"/>
    <w:tmpl w:val="C714F81A"/>
    <w:lvl w:ilvl="0" w:tplc="B66A7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98B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CA21DC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0B3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14D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6A0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ECF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BE7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DCD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38348DD"/>
    <w:multiLevelType w:val="hybridMultilevel"/>
    <w:tmpl w:val="2AEE7584"/>
    <w:lvl w:ilvl="0" w:tplc="A2AAF896">
      <w:start w:val="1"/>
      <w:numFmt w:val="bullet"/>
      <w:lvlText w:val="•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1" w:tplc="5B24E65C" w:tentative="1">
      <w:start w:val="1"/>
      <w:numFmt w:val="bullet"/>
      <w:lvlText w:val="•"/>
      <w:lvlJc w:val="left"/>
      <w:pPr>
        <w:tabs>
          <w:tab w:val="num" w:pos="2040"/>
        </w:tabs>
        <w:ind w:left="2040" w:hanging="360"/>
      </w:pPr>
      <w:rPr>
        <w:rFonts w:ascii="Times New Roman" w:hAnsi="Times New Roman" w:hint="default"/>
      </w:rPr>
    </w:lvl>
    <w:lvl w:ilvl="2" w:tplc="0D364BA6" w:tentative="1">
      <w:start w:val="1"/>
      <w:numFmt w:val="bullet"/>
      <w:lvlText w:val="•"/>
      <w:lvlJc w:val="left"/>
      <w:pPr>
        <w:tabs>
          <w:tab w:val="num" w:pos="2760"/>
        </w:tabs>
        <w:ind w:left="2760" w:hanging="360"/>
      </w:pPr>
      <w:rPr>
        <w:rFonts w:ascii="Times New Roman" w:hAnsi="Times New Roman" w:hint="default"/>
      </w:rPr>
    </w:lvl>
    <w:lvl w:ilvl="3" w:tplc="7D52496A" w:tentative="1">
      <w:start w:val="1"/>
      <w:numFmt w:val="bullet"/>
      <w:lvlText w:val="•"/>
      <w:lvlJc w:val="left"/>
      <w:pPr>
        <w:tabs>
          <w:tab w:val="num" w:pos="3480"/>
        </w:tabs>
        <w:ind w:left="3480" w:hanging="360"/>
      </w:pPr>
      <w:rPr>
        <w:rFonts w:ascii="Times New Roman" w:hAnsi="Times New Roman" w:hint="default"/>
      </w:rPr>
    </w:lvl>
    <w:lvl w:ilvl="4" w:tplc="E6FA8AB8" w:tentative="1">
      <w:start w:val="1"/>
      <w:numFmt w:val="bullet"/>
      <w:lvlText w:val="•"/>
      <w:lvlJc w:val="left"/>
      <w:pPr>
        <w:tabs>
          <w:tab w:val="num" w:pos="4200"/>
        </w:tabs>
        <w:ind w:left="4200" w:hanging="360"/>
      </w:pPr>
      <w:rPr>
        <w:rFonts w:ascii="Times New Roman" w:hAnsi="Times New Roman" w:hint="default"/>
      </w:rPr>
    </w:lvl>
    <w:lvl w:ilvl="5" w:tplc="541AC0A4" w:tentative="1">
      <w:start w:val="1"/>
      <w:numFmt w:val="bullet"/>
      <w:lvlText w:val="•"/>
      <w:lvlJc w:val="left"/>
      <w:pPr>
        <w:tabs>
          <w:tab w:val="num" w:pos="4920"/>
        </w:tabs>
        <w:ind w:left="4920" w:hanging="360"/>
      </w:pPr>
      <w:rPr>
        <w:rFonts w:ascii="Times New Roman" w:hAnsi="Times New Roman" w:hint="default"/>
      </w:rPr>
    </w:lvl>
    <w:lvl w:ilvl="6" w:tplc="D43217CE" w:tentative="1">
      <w:start w:val="1"/>
      <w:numFmt w:val="bullet"/>
      <w:lvlText w:val="•"/>
      <w:lvlJc w:val="left"/>
      <w:pPr>
        <w:tabs>
          <w:tab w:val="num" w:pos="5640"/>
        </w:tabs>
        <w:ind w:left="5640" w:hanging="360"/>
      </w:pPr>
      <w:rPr>
        <w:rFonts w:ascii="Times New Roman" w:hAnsi="Times New Roman" w:hint="default"/>
      </w:rPr>
    </w:lvl>
    <w:lvl w:ilvl="7" w:tplc="A35A6730" w:tentative="1">
      <w:start w:val="1"/>
      <w:numFmt w:val="bullet"/>
      <w:lvlText w:val="•"/>
      <w:lvlJc w:val="left"/>
      <w:pPr>
        <w:tabs>
          <w:tab w:val="num" w:pos="6360"/>
        </w:tabs>
        <w:ind w:left="6360" w:hanging="360"/>
      </w:pPr>
      <w:rPr>
        <w:rFonts w:ascii="Times New Roman" w:hAnsi="Times New Roman" w:hint="default"/>
      </w:rPr>
    </w:lvl>
    <w:lvl w:ilvl="8" w:tplc="FA30B5E4" w:tentative="1">
      <w:start w:val="1"/>
      <w:numFmt w:val="bullet"/>
      <w:lvlText w:val="•"/>
      <w:lvlJc w:val="left"/>
      <w:pPr>
        <w:tabs>
          <w:tab w:val="num" w:pos="7080"/>
        </w:tabs>
        <w:ind w:left="70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C3C6EC9"/>
    <w:multiLevelType w:val="hybridMultilevel"/>
    <w:tmpl w:val="B97EC11E"/>
    <w:lvl w:ilvl="0" w:tplc="0D8AB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8CD1C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0EA2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C4F83E">
      <w:start w:val="6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14C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E8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A48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445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645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D4D52F2"/>
    <w:multiLevelType w:val="hybridMultilevel"/>
    <w:tmpl w:val="C26EAC5E"/>
    <w:lvl w:ilvl="0" w:tplc="0CD6B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5AF658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6CE7EA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5E7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AF6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905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800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36E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286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F925A39"/>
    <w:multiLevelType w:val="hybridMultilevel"/>
    <w:tmpl w:val="02A49AE4"/>
    <w:lvl w:ilvl="0" w:tplc="A9443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A634CE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6A77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EE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01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2E0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BC6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EA9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2D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0A21FF5"/>
    <w:multiLevelType w:val="hybridMultilevel"/>
    <w:tmpl w:val="69788304"/>
    <w:lvl w:ilvl="0" w:tplc="A372E5F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1B4D61E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F16C57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178012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C696F4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C6F8A8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CB4A8B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F71A29F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3763C30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35C2D56"/>
    <w:multiLevelType w:val="hybridMultilevel"/>
    <w:tmpl w:val="EDFA31F8"/>
    <w:lvl w:ilvl="0" w:tplc="50320C0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FAE02196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F5C5536">
      <w:start w:val="6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87E61C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F746E5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6276E3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D5B2C7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E6A4E2B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5F06BE9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499279E"/>
    <w:multiLevelType w:val="hybridMultilevel"/>
    <w:tmpl w:val="0082C370"/>
    <w:lvl w:ilvl="0" w:tplc="0EC4F83E">
      <w:start w:val="64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4E939FC"/>
    <w:multiLevelType w:val="hybridMultilevel"/>
    <w:tmpl w:val="66FE9B3A"/>
    <w:lvl w:ilvl="0" w:tplc="0EC4F83E">
      <w:start w:val="6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0C90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E116A">
      <w:start w:val="11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C8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7C1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B09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44E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C0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942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51A7BBB"/>
    <w:multiLevelType w:val="hybridMultilevel"/>
    <w:tmpl w:val="44C46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84728"/>
    <w:multiLevelType w:val="hybridMultilevel"/>
    <w:tmpl w:val="177C317C"/>
    <w:lvl w:ilvl="0" w:tplc="EED0371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467C617E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B49C5E1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5DD8AE8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D26892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638E3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A0C42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FB6C0B4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24B0DA0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8BE2FBD"/>
    <w:multiLevelType w:val="hybridMultilevel"/>
    <w:tmpl w:val="7B4C890E"/>
    <w:lvl w:ilvl="0" w:tplc="0EC4F83E">
      <w:start w:val="64"/>
      <w:numFmt w:val="bullet"/>
      <w:lvlText w:val="–"/>
      <w:lvlJc w:val="left"/>
      <w:pPr>
        <w:tabs>
          <w:tab w:val="num" w:pos="1066"/>
        </w:tabs>
        <w:ind w:left="1066" w:hanging="360"/>
      </w:pPr>
      <w:rPr>
        <w:rFonts w:ascii="Times New Roman" w:hAnsi="Times New Roman" w:hint="default"/>
      </w:rPr>
    </w:lvl>
    <w:lvl w:ilvl="1" w:tplc="F1641072" w:tentative="1">
      <w:start w:val="1"/>
      <w:numFmt w:val="bullet"/>
      <w:lvlText w:val="•"/>
      <w:lvlJc w:val="left"/>
      <w:pPr>
        <w:tabs>
          <w:tab w:val="num" w:pos="1786"/>
        </w:tabs>
        <w:ind w:left="1786" w:hanging="360"/>
      </w:pPr>
      <w:rPr>
        <w:rFonts w:ascii="Times New Roman" w:hAnsi="Times New Roman" w:hint="default"/>
      </w:rPr>
    </w:lvl>
    <w:lvl w:ilvl="2" w:tplc="4ADAF85A" w:tentative="1">
      <w:start w:val="1"/>
      <w:numFmt w:val="bullet"/>
      <w:lvlText w:val="•"/>
      <w:lvlJc w:val="left"/>
      <w:pPr>
        <w:tabs>
          <w:tab w:val="num" w:pos="2506"/>
        </w:tabs>
        <w:ind w:left="2506" w:hanging="360"/>
      </w:pPr>
      <w:rPr>
        <w:rFonts w:ascii="Times New Roman" w:hAnsi="Times New Roman" w:hint="default"/>
      </w:rPr>
    </w:lvl>
    <w:lvl w:ilvl="3" w:tplc="59C439E4" w:tentative="1">
      <w:start w:val="1"/>
      <w:numFmt w:val="bullet"/>
      <w:lvlText w:val="•"/>
      <w:lvlJc w:val="left"/>
      <w:pPr>
        <w:tabs>
          <w:tab w:val="num" w:pos="3226"/>
        </w:tabs>
        <w:ind w:left="3226" w:hanging="360"/>
      </w:pPr>
      <w:rPr>
        <w:rFonts w:ascii="Times New Roman" w:hAnsi="Times New Roman" w:hint="default"/>
      </w:rPr>
    </w:lvl>
    <w:lvl w:ilvl="4" w:tplc="6AF80772" w:tentative="1">
      <w:start w:val="1"/>
      <w:numFmt w:val="bullet"/>
      <w:lvlText w:val="•"/>
      <w:lvlJc w:val="left"/>
      <w:pPr>
        <w:tabs>
          <w:tab w:val="num" w:pos="3946"/>
        </w:tabs>
        <w:ind w:left="3946" w:hanging="360"/>
      </w:pPr>
      <w:rPr>
        <w:rFonts w:ascii="Times New Roman" w:hAnsi="Times New Roman" w:hint="default"/>
      </w:rPr>
    </w:lvl>
    <w:lvl w:ilvl="5" w:tplc="F8545C06" w:tentative="1">
      <w:start w:val="1"/>
      <w:numFmt w:val="bullet"/>
      <w:lvlText w:val="•"/>
      <w:lvlJc w:val="left"/>
      <w:pPr>
        <w:tabs>
          <w:tab w:val="num" w:pos="4666"/>
        </w:tabs>
        <w:ind w:left="4666" w:hanging="360"/>
      </w:pPr>
      <w:rPr>
        <w:rFonts w:ascii="Times New Roman" w:hAnsi="Times New Roman" w:hint="default"/>
      </w:rPr>
    </w:lvl>
    <w:lvl w:ilvl="6" w:tplc="BD840B06" w:tentative="1">
      <w:start w:val="1"/>
      <w:numFmt w:val="bullet"/>
      <w:lvlText w:val="•"/>
      <w:lvlJc w:val="left"/>
      <w:pPr>
        <w:tabs>
          <w:tab w:val="num" w:pos="5386"/>
        </w:tabs>
        <w:ind w:left="5386" w:hanging="360"/>
      </w:pPr>
      <w:rPr>
        <w:rFonts w:ascii="Times New Roman" w:hAnsi="Times New Roman" w:hint="default"/>
      </w:rPr>
    </w:lvl>
    <w:lvl w:ilvl="7" w:tplc="62C4928C" w:tentative="1">
      <w:start w:val="1"/>
      <w:numFmt w:val="bullet"/>
      <w:lvlText w:val="•"/>
      <w:lvlJc w:val="left"/>
      <w:pPr>
        <w:tabs>
          <w:tab w:val="num" w:pos="6106"/>
        </w:tabs>
        <w:ind w:left="6106" w:hanging="360"/>
      </w:pPr>
      <w:rPr>
        <w:rFonts w:ascii="Times New Roman" w:hAnsi="Times New Roman" w:hint="default"/>
      </w:rPr>
    </w:lvl>
    <w:lvl w:ilvl="8" w:tplc="7646D196" w:tentative="1">
      <w:start w:val="1"/>
      <w:numFmt w:val="bullet"/>
      <w:lvlText w:val="•"/>
      <w:lvlJc w:val="left"/>
      <w:pPr>
        <w:tabs>
          <w:tab w:val="num" w:pos="6826"/>
        </w:tabs>
        <w:ind w:left="6826" w:hanging="360"/>
      </w:pPr>
      <w:rPr>
        <w:rFonts w:ascii="Times New Roman" w:hAnsi="Times New Roman" w:hint="default"/>
      </w:rPr>
    </w:lvl>
  </w:abstractNum>
  <w:abstractNum w:abstractNumId="35" w15:restartNumberingAfterBreak="0">
    <w:nsid w:val="59FD1578"/>
    <w:multiLevelType w:val="hybridMultilevel"/>
    <w:tmpl w:val="D1702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62603"/>
    <w:multiLevelType w:val="hybridMultilevel"/>
    <w:tmpl w:val="DB20F9E2"/>
    <w:lvl w:ilvl="0" w:tplc="00BCA79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17EA0BC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F46379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A7F023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E8466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52948F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7612F3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E39A4F8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B49C5D2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F1C742B"/>
    <w:multiLevelType w:val="hybridMultilevel"/>
    <w:tmpl w:val="DD7C5DE4"/>
    <w:lvl w:ilvl="0" w:tplc="E2D81F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30EC96">
      <w:start w:val="2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F8A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CEA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8C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52DC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A3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A4CF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04752FC"/>
    <w:multiLevelType w:val="hybridMultilevel"/>
    <w:tmpl w:val="C80E5F06"/>
    <w:lvl w:ilvl="0" w:tplc="CE04FA8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36EF772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7002E44">
      <w:start w:val="6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64D49B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1CD8DC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2A4C8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43B258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5B4382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8B0A080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27F766F"/>
    <w:multiLevelType w:val="hybridMultilevel"/>
    <w:tmpl w:val="BBF8A7C4"/>
    <w:lvl w:ilvl="0" w:tplc="B90A27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EC6B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F817E0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264F4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F8855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2A06C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8E8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8393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3EBBC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42A79BA"/>
    <w:multiLevelType w:val="hybridMultilevel"/>
    <w:tmpl w:val="5882C43E"/>
    <w:lvl w:ilvl="0" w:tplc="399EE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48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40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A9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C2A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C05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E0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30C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21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6AD94F92"/>
    <w:multiLevelType w:val="hybridMultilevel"/>
    <w:tmpl w:val="CDF6EAFA"/>
    <w:lvl w:ilvl="0" w:tplc="1DD6142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E06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72D028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42BD5C">
      <w:start w:val="216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90B7C0">
      <w:start w:val="216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CA2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CE1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56674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861A0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6C1D730D"/>
    <w:multiLevelType w:val="hybridMultilevel"/>
    <w:tmpl w:val="087E2B00"/>
    <w:lvl w:ilvl="0" w:tplc="17FEB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76F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849D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229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23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52D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166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3AF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A8E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6C3A4E3F"/>
    <w:multiLevelType w:val="hybridMultilevel"/>
    <w:tmpl w:val="35B6E260"/>
    <w:lvl w:ilvl="0" w:tplc="16A62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34E3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02BF9E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046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E67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568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7ABA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141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3ADA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8E15CC"/>
    <w:multiLevelType w:val="hybridMultilevel"/>
    <w:tmpl w:val="DC0C3336"/>
    <w:lvl w:ilvl="0" w:tplc="0409000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</w:abstractNum>
  <w:abstractNum w:abstractNumId="45" w15:restartNumberingAfterBreak="0">
    <w:nsid w:val="70844A9E"/>
    <w:multiLevelType w:val="hybridMultilevel"/>
    <w:tmpl w:val="95D44E88"/>
    <w:lvl w:ilvl="0" w:tplc="25A244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02C96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CEB93E">
      <w:start w:val="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CE23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CC3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3C2F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DE6E1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AE54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66DE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72FE3F4F"/>
    <w:multiLevelType w:val="hybridMultilevel"/>
    <w:tmpl w:val="D7B6E9C0"/>
    <w:lvl w:ilvl="0" w:tplc="1376D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4CEC04">
      <w:start w:val="1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B04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0E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80F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00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40A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98E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A81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76A01D18"/>
    <w:multiLevelType w:val="hybridMultilevel"/>
    <w:tmpl w:val="C6AE7850"/>
    <w:lvl w:ilvl="0" w:tplc="25242D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8048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AE9A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62E6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0DEB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44678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67D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C0B9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2E16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76AF6E27"/>
    <w:multiLevelType w:val="hybridMultilevel"/>
    <w:tmpl w:val="4456E8D4"/>
    <w:lvl w:ilvl="0" w:tplc="8CB2F11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9A6A3FA">
      <w:start w:val="216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6082C5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D2FEF3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A5C55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72E2BE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E56F8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85EC489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180C00E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49" w15:restartNumberingAfterBreak="0">
    <w:nsid w:val="77AB3AF9"/>
    <w:multiLevelType w:val="hybridMultilevel"/>
    <w:tmpl w:val="61ECEF0A"/>
    <w:lvl w:ilvl="0" w:tplc="EBB07BE4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5094B74A">
      <w:start w:val="1"/>
      <w:numFmt w:val="bullet"/>
      <w:lvlText w:val="•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39E67C68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281E5432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67C20ED2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E992428E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A3FA566E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32C4D826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E69A6192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50" w15:restartNumberingAfterBreak="0">
    <w:nsid w:val="79493180"/>
    <w:multiLevelType w:val="multilevel"/>
    <w:tmpl w:val="81FAC450"/>
    <w:lvl w:ilvl="0">
      <w:start w:val="2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51" w15:restartNumberingAfterBreak="0">
    <w:nsid w:val="7DD0753A"/>
    <w:multiLevelType w:val="hybridMultilevel"/>
    <w:tmpl w:val="E490FCAA"/>
    <w:lvl w:ilvl="0" w:tplc="C9BCC85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4928FE96">
      <w:start w:val="216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822E951A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AA8A1366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B26A01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433496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D482FF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C9AEA9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A02E76C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52" w15:restartNumberingAfterBreak="0">
    <w:nsid w:val="7EF309D2"/>
    <w:multiLevelType w:val="hybridMultilevel"/>
    <w:tmpl w:val="E7DA413A"/>
    <w:lvl w:ilvl="0" w:tplc="AACCCF1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54A25034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312A73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31086C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9C641E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54301A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205E25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48A667B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3B6CE800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32"/>
  </w:num>
  <w:num w:numId="4">
    <w:abstractNumId w:val="35"/>
  </w:num>
  <w:num w:numId="5">
    <w:abstractNumId w:val="13"/>
  </w:num>
  <w:num w:numId="6">
    <w:abstractNumId w:val="28"/>
  </w:num>
  <w:num w:numId="7">
    <w:abstractNumId w:val="11"/>
  </w:num>
  <w:num w:numId="8">
    <w:abstractNumId w:val="52"/>
  </w:num>
  <w:num w:numId="9">
    <w:abstractNumId w:val="19"/>
  </w:num>
  <w:num w:numId="10">
    <w:abstractNumId w:val="49"/>
  </w:num>
  <w:num w:numId="11">
    <w:abstractNumId w:val="33"/>
  </w:num>
  <w:num w:numId="12">
    <w:abstractNumId w:val="29"/>
  </w:num>
  <w:num w:numId="13">
    <w:abstractNumId w:val="10"/>
  </w:num>
  <w:num w:numId="14">
    <w:abstractNumId w:val="22"/>
  </w:num>
  <w:num w:numId="15">
    <w:abstractNumId w:val="38"/>
  </w:num>
  <w:num w:numId="16">
    <w:abstractNumId w:val="50"/>
  </w:num>
  <w:num w:numId="17">
    <w:abstractNumId w:val="36"/>
  </w:num>
  <w:num w:numId="18">
    <w:abstractNumId w:val="20"/>
  </w:num>
  <w:num w:numId="19">
    <w:abstractNumId w:val="45"/>
  </w:num>
  <w:num w:numId="20">
    <w:abstractNumId w:val="2"/>
  </w:num>
  <w:num w:numId="21">
    <w:abstractNumId w:val="43"/>
  </w:num>
  <w:num w:numId="22">
    <w:abstractNumId w:val="6"/>
  </w:num>
  <w:num w:numId="23">
    <w:abstractNumId w:val="21"/>
  </w:num>
  <w:num w:numId="24">
    <w:abstractNumId w:val="14"/>
  </w:num>
  <w:num w:numId="25">
    <w:abstractNumId w:val="1"/>
  </w:num>
  <w:num w:numId="26">
    <w:abstractNumId w:val="7"/>
  </w:num>
  <w:num w:numId="27">
    <w:abstractNumId w:val="27"/>
  </w:num>
  <w:num w:numId="28">
    <w:abstractNumId w:val="48"/>
  </w:num>
  <w:num w:numId="29">
    <w:abstractNumId w:val="41"/>
  </w:num>
  <w:num w:numId="30">
    <w:abstractNumId w:val="39"/>
  </w:num>
  <w:num w:numId="31">
    <w:abstractNumId w:val="16"/>
  </w:num>
  <w:num w:numId="32">
    <w:abstractNumId w:val="47"/>
  </w:num>
  <w:num w:numId="33">
    <w:abstractNumId w:val="51"/>
  </w:num>
  <w:num w:numId="34">
    <w:abstractNumId w:val="40"/>
  </w:num>
  <w:num w:numId="35">
    <w:abstractNumId w:val="42"/>
  </w:num>
  <w:num w:numId="36">
    <w:abstractNumId w:val="0"/>
  </w:num>
  <w:num w:numId="37">
    <w:abstractNumId w:val="18"/>
  </w:num>
  <w:num w:numId="38">
    <w:abstractNumId w:val="15"/>
  </w:num>
  <w:num w:numId="39">
    <w:abstractNumId w:val="26"/>
  </w:num>
  <w:num w:numId="40">
    <w:abstractNumId w:val="46"/>
  </w:num>
  <w:num w:numId="41">
    <w:abstractNumId w:val="5"/>
  </w:num>
  <w:num w:numId="42">
    <w:abstractNumId w:val="25"/>
  </w:num>
  <w:num w:numId="43">
    <w:abstractNumId w:val="3"/>
  </w:num>
  <w:num w:numId="44">
    <w:abstractNumId w:val="34"/>
  </w:num>
  <w:num w:numId="45">
    <w:abstractNumId w:val="31"/>
  </w:num>
  <w:num w:numId="46">
    <w:abstractNumId w:val="4"/>
  </w:num>
  <w:num w:numId="47">
    <w:abstractNumId w:val="44"/>
  </w:num>
  <w:num w:numId="48">
    <w:abstractNumId w:val="37"/>
  </w:num>
  <w:num w:numId="49">
    <w:abstractNumId w:val="17"/>
  </w:num>
  <w:num w:numId="50">
    <w:abstractNumId w:val="24"/>
  </w:num>
  <w:num w:numId="51">
    <w:abstractNumId w:val="12"/>
  </w:num>
  <w:num w:numId="52">
    <w:abstractNumId w:val="30"/>
  </w:num>
  <w:num w:numId="53">
    <w:abstractNumId w:val="2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48A"/>
    <w:rsid w:val="001206D9"/>
    <w:rsid w:val="00233276"/>
    <w:rsid w:val="0024135E"/>
    <w:rsid w:val="00250C58"/>
    <w:rsid w:val="00284534"/>
    <w:rsid w:val="003C7593"/>
    <w:rsid w:val="0043546F"/>
    <w:rsid w:val="004648D7"/>
    <w:rsid w:val="00885A62"/>
    <w:rsid w:val="00912E1D"/>
    <w:rsid w:val="00A83A5A"/>
    <w:rsid w:val="00AD64D3"/>
    <w:rsid w:val="00B95B66"/>
    <w:rsid w:val="00BC533C"/>
    <w:rsid w:val="00C66703"/>
    <w:rsid w:val="00D7548A"/>
    <w:rsid w:val="00DE5565"/>
    <w:rsid w:val="00DE783F"/>
    <w:rsid w:val="00E35531"/>
    <w:rsid w:val="00F102CA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E24CD8-E66E-46F4-B775-52B1107A2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OBJTTL">
    <w:name w:val="CF_OBJ_TTL"/>
    <w:basedOn w:val="Normal"/>
    <w:rsid w:val="00D7548A"/>
    <w:pPr>
      <w:autoSpaceDE w:val="0"/>
      <w:autoSpaceDN w:val="0"/>
      <w:adjustRightInd w:val="0"/>
      <w:spacing w:before="160" w:after="80" w:line="280" w:lineRule="atLeast"/>
      <w:ind w:left="480"/>
    </w:pPr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CFOBJSUBTTL">
    <w:name w:val="CF_OBJ_SUBTTL"/>
    <w:basedOn w:val="CFOBJTTL"/>
    <w:rsid w:val="00D7548A"/>
    <w:pPr>
      <w:spacing w:before="0"/>
    </w:pPr>
  </w:style>
  <w:style w:type="paragraph" w:customStyle="1" w:styleId="CFOBJBLFIRST">
    <w:name w:val="CF_OBJ_BL_FIRST"/>
    <w:basedOn w:val="Normal"/>
    <w:rsid w:val="00D7548A"/>
    <w:pPr>
      <w:autoSpaceDE w:val="0"/>
      <w:autoSpaceDN w:val="0"/>
      <w:adjustRightInd w:val="0"/>
      <w:spacing w:before="80" w:after="0" w:line="240" w:lineRule="atLeast"/>
      <w:ind w:left="960" w:hanging="240"/>
    </w:pPr>
    <w:rPr>
      <w:rFonts w:ascii="Times New Roman" w:eastAsia="Arial Unicode MS" w:hAnsi="Times New Roman" w:cs="Times New Roman"/>
      <w:szCs w:val="24"/>
    </w:rPr>
  </w:style>
  <w:style w:type="paragraph" w:customStyle="1" w:styleId="CFOBJBLMID">
    <w:name w:val="CF_OBJ_BL_MID"/>
    <w:basedOn w:val="CFOBJBLFIRST"/>
    <w:rsid w:val="00D7548A"/>
    <w:pPr>
      <w:spacing w:before="0"/>
    </w:pPr>
  </w:style>
  <w:style w:type="paragraph" w:customStyle="1" w:styleId="CFOBJBLLAST">
    <w:name w:val="CF_OBJ_BL_LAST"/>
    <w:basedOn w:val="CFOBJBLFIRST"/>
    <w:rsid w:val="00D7548A"/>
    <w:pPr>
      <w:spacing w:before="0" w:after="80"/>
    </w:pPr>
  </w:style>
  <w:style w:type="paragraph" w:styleId="ListParagraph">
    <w:name w:val="List Paragraph"/>
    <w:basedOn w:val="Normal"/>
    <w:uiPriority w:val="34"/>
    <w:qFormat/>
    <w:rsid w:val="00D7548A"/>
    <w:pPr>
      <w:ind w:left="720"/>
      <w:contextualSpacing/>
    </w:pPr>
  </w:style>
  <w:style w:type="paragraph" w:customStyle="1" w:styleId="CRBIB">
    <w:name w:val="CR_BIB"/>
    <w:basedOn w:val="Normal"/>
    <w:rsid w:val="00F102CA"/>
    <w:pPr>
      <w:tabs>
        <w:tab w:val="left" w:pos="588"/>
      </w:tabs>
      <w:autoSpaceDE w:val="0"/>
      <w:autoSpaceDN w:val="0"/>
      <w:adjustRightInd w:val="0"/>
      <w:spacing w:after="80" w:line="280" w:lineRule="atLeast"/>
      <w:ind w:left="840" w:hanging="360"/>
    </w:pPr>
    <w:rPr>
      <w:rFonts w:ascii="Times New Roman" w:eastAsia="Arial Unicode MS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2239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9141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0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6871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42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8429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1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26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8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80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6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65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751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56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4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772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22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097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733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0176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8136">
          <w:marLeft w:val="116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414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3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88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5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823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5774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77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3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9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1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10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9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6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37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6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6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878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9812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35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45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9563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38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41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599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51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4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0968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5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8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80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3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7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1478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3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5746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47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159">
          <w:marLeft w:val="198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966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847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12</Pages>
  <Words>3242</Words>
  <Characters>18482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 Esparza</dc:creator>
  <cp:keywords/>
  <dc:description/>
  <cp:lastModifiedBy>David A Esparza</cp:lastModifiedBy>
  <cp:revision>3</cp:revision>
  <dcterms:created xsi:type="dcterms:W3CDTF">2015-12-04T17:49:00Z</dcterms:created>
  <dcterms:modified xsi:type="dcterms:W3CDTF">2015-12-05T14:11:00Z</dcterms:modified>
</cp:coreProperties>
</file>